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811B" w14:textId="77777777" w:rsidR="00717E4B" w:rsidRPr="00B63F14" w:rsidRDefault="00717E4B" w:rsidP="00CA6771">
      <w:pPr>
        <w:contextualSpacing/>
        <w:jc w:val="right"/>
        <w:outlineLvl w:val="0"/>
        <w:rPr>
          <w:rFonts w:ascii="Lato" w:hAnsi="Lato"/>
          <w:sz w:val="22"/>
          <w:szCs w:val="22"/>
        </w:rPr>
      </w:pPr>
      <w:bookmarkStart w:id="0" w:name="_GoBack"/>
      <w:bookmarkEnd w:id="0"/>
      <w:r w:rsidRPr="00B63F14">
        <w:rPr>
          <w:rFonts w:ascii="Lato" w:hAnsi="Lato"/>
          <w:b/>
          <w:sz w:val="22"/>
          <w:szCs w:val="22"/>
          <w:u w:val="single"/>
        </w:rPr>
        <w:t>Załącznik Nr 1 do SIWZ</w:t>
      </w:r>
    </w:p>
    <w:p w14:paraId="68E6BDA0" w14:textId="77777777" w:rsidR="00717E4B" w:rsidRPr="00B63F14" w:rsidRDefault="00717E4B" w:rsidP="005805F5">
      <w:pPr>
        <w:contextualSpacing/>
        <w:rPr>
          <w:rFonts w:ascii="Lato" w:hAnsi="Lato"/>
          <w:b/>
          <w:sz w:val="22"/>
          <w:szCs w:val="22"/>
          <w:u w:val="single"/>
        </w:rPr>
      </w:pPr>
    </w:p>
    <w:p w14:paraId="770594A3" w14:textId="77777777" w:rsidR="00717E4B" w:rsidRPr="00B63F14" w:rsidRDefault="00717E4B" w:rsidP="00CA6771">
      <w:pPr>
        <w:contextualSpacing/>
        <w:jc w:val="center"/>
        <w:outlineLvl w:val="0"/>
        <w:rPr>
          <w:rFonts w:ascii="Lato" w:hAnsi="Lato"/>
          <w:b/>
          <w:sz w:val="22"/>
          <w:szCs w:val="22"/>
          <w:u w:val="single"/>
        </w:rPr>
      </w:pPr>
      <w:r w:rsidRPr="00B63F14">
        <w:rPr>
          <w:rFonts w:ascii="Lato" w:hAnsi="Lato"/>
          <w:b/>
          <w:sz w:val="22"/>
          <w:szCs w:val="22"/>
          <w:u w:val="single"/>
        </w:rPr>
        <w:t>Opis przedmiotu zamówienia</w:t>
      </w:r>
    </w:p>
    <w:p w14:paraId="2C243889" w14:textId="77777777" w:rsidR="00B63F14" w:rsidRPr="00B63F14" w:rsidRDefault="00B63F14" w:rsidP="00717E4B">
      <w:pPr>
        <w:contextualSpacing/>
        <w:jc w:val="center"/>
        <w:rPr>
          <w:rFonts w:ascii="Lato" w:hAnsi="Lato"/>
          <w:b/>
          <w:sz w:val="22"/>
          <w:szCs w:val="22"/>
          <w:u w:val="single"/>
        </w:rPr>
      </w:pPr>
    </w:p>
    <w:p w14:paraId="4E8D61BC" w14:textId="2758CE9D" w:rsidR="00B91C64" w:rsidRDefault="000A21B3" w:rsidP="00B113F7">
      <w:pPr>
        <w:ind w:firstLine="708"/>
        <w:contextualSpacing/>
        <w:rPr>
          <w:rFonts w:ascii="Lato" w:hAnsi="Lato"/>
          <w:sz w:val="22"/>
          <w:szCs w:val="22"/>
        </w:rPr>
      </w:pPr>
      <w:r w:rsidRPr="00B63F14">
        <w:rPr>
          <w:rFonts w:ascii="Lato" w:hAnsi="Lato"/>
          <w:sz w:val="22"/>
          <w:szCs w:val="22"/>
        </w:rPr>
        <w:t>Przedm</w:t>
      </w:r>
      <w:r w:rsidR="0092407A">
        <w:rPr>
          <w:rFonts w:ascii="Lato" w:hAnsi="Lato"/>
          <w:sz w:val="22"/>
          <w:szCs w:val="22"/>
        </w:rPr>
        <w:t>iotem zamówienia jest wykonanie</w:t>
      </w:r>
      <w:r w:rsidRPr="00B63F14">
        <w:rPr>
          <w:rFonts w:ascii="Lato" w:hAnsi="Lato"/>
          <w:sz w:val="22"/>
          <w:szCs w:val="22"/>
        </w:rPr>
        <w:t xml:space="preserve"> zabiegów ochrony czynnej w lądowych siedliskach</w:t>
      </w:r>
      <w:r w:rsidR="006228DB" w:rsidRPr="00B63F14">
        <w:rPr>
          <w:rFonts w:ascii="Lato" w:hAnsi="Lato"/>
          <w:sz w:val="22"/>
          <w:szCs w:val="22"/>
        </w:rPr>
        <w:t xml:space="preserve"> w obszarze PLH 200002 Narwiańskie Bagna. Szczegółowe informacje dotyczące zakresu i sposobu </w:t>
      </w:r>
      <w:r w:rsidR="00400C11">
        <w:rPr>
          <w:rFonts w:ascii="Lato" w:hAnsi="Lato"/>
          <w:sz w:val="22"/>
          <w:szCs w:val="22"/>
        </w:rPr>
        <w:t xml:space="preserve">wykonania zabiegów </w:t>
      </w:r>
      <w:r w:rsidR="006228DB" w:rsidRPr="00B63F14">
        <w:rPr>
          <w:rFonts w:ascii="Lato" w:hAnsi="Lato"/>
          <w:sz w:val="22"/>
          <w:szCs w:val="22"/>
        </w:rPr>
        <w:t xml:space="preserve">ochrony poszczególnych siedlisk </w:t>
      </w:r>
      <w:r w:rsidR="00D32F3A" w:rsidRPr="00B63F14">
        <w:rPr>
          <w:rFonts w:ascii="Lato" w:hAnsi="Lato"/>
          <w:sz w:val="22"/>
          <w:szCs w:val="22"/>
        </w:rPr>
        <w:t xml:space="preserve">zawiera </w:t>
      </w:r>
      <w:r w:rsidR="00616FDC" w:rsidRPr="00B63F14">
        <w:rPr>
          <w:rFonts w:ascii="Lato" w:hAnsi="Lato"/>
          <w:sz w:val="22"/>
          <w:szCs w:val="22"/>
        </w:rPr>
        <w:t>T</w:t>
      </w:r>
      <w:r w:rsidR="00D32F3A" w:rsidRPr="00B63F14">
        <w:rPr>
          <w:rFonts w:ascii="Lato" w:hAnsi="Lato"/>
          <w:sz w:val="22"/>
          <w:szCs w:val="22"/>
        </w:rPr>
        <w:t>abela Nr 1</w:t>
      </w:r>
      <w:r w:rsidR="00B63F14">
        <w:rPr>
          <w:rFonts w:ascii="Lato" w:hAnsi="Lato"/>
          <w:sz w:val="22"/>
          <w:szCs w:val="22"/>
        </w:rPr>
        <w:t xml:space="preserve"> oraz Mapy o numerach 1-19.</w:t>
      </w:r>
      <w:r w:rsidR="007E0D1F">
        <w:rPr>
          <w:rFonts w:ascii="Lato" w:hAnsi="Lato"/>
          <w:sz w:val="22"/>
          <w:szCs w:val="22"/>
        </w:rPr>
        <w:t xml:space="preserve"> </w:t>
      </w:r>
    </w:p>
    <w:p w14:paraId="1B6E9CB3" w14:textId="1D22644E" w:rsidR="00F23A47" w:rsidRDefault="001241F5" w:rsidP="00F23A47">
      <w:pPr>
        <w:ind w:firstLine="708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</w:t>
      </w:r>
      <w:r w:rsidR="00A7605E">
        <w:rPr>
          <w:rFonts w:ascii="Lato" w:hAnsi="Lato"/>
          <w:sz w:val="22"/>
          <w:szCs w:val="22"/>
        </w:rPr>
        <w:t>iektóre obszar</w:t>
      </w:r>
      <w:r w:rsidR="00400C11">
        <w:rPr>
          <w:rFonts w:ascii="Lato" w:hAnsi="Lato"/>
          <w:sz w:val="22"/>
          <w:szCs w:val="22"/>
        </w:rPr>
        <w:t>y</w:t>
      </w:r>
      <w:r w:rsidR="00A7605E">
        <w:rPr>
          <w:rFonts w:ascii="Lato" w:hAnsi="Lato"/>
          <w:sz w:val="22"/>
          <w:szCs w:val="22"/>
        </w:rPr>
        <w:t xml:space="preserve"> objęte pracami są trudno dostępne i położone na podmokłym, torfowym podłożu. </w:t>
      </w:r>
      <w:r w:rsidR="00BA797A">
        <w:rPr>
          <w:rFonts w:ascii="Lato" w:hAnsi="Lato"/>
          <w:sz w:val="22"/>
          <w:szCs w:val="22"/>
        </w:rPr>
        <w:t xml:space="preserve">Zabiegi ochrony czynnej będą polegać na ręcznym wykaszaniu, ręcznym usuwaniu drzew i krzewów oraz ręcznym usuwaniu inwazyjnych gatunków obcych. Zabiegi ochrony czynnej należy wykonać </w:t>
      </w:r>
      <w:r w:rsidR="00400C11">
        <w:rPr>
          <w:rFonts w:ascii="Lato" w:hAnsi="Lato"/>
          <w:sz w:val="22"/>
          <w:szCs w:val="22"/>
        </w:rPr>
        <w:t xml:space="preserve">wyłącznie </w:t>
      </w:r>
      <w:r w:rsidR="00BA797A">
        <w:rPr>
          <w:rFonts w:ascii="Lato" w:hAnsi="Lato"/>
          <w:sz w:val="22"/>
          <w:szCs w:val="22"/>
        </w:rPr>
        <w:t xml:space="preserve">przy użyciu ręcznego sprzętu. </w:t>
      </w:r>
      <w:r w:rsidR="00A57EC9">
        <w:rPr>
          <w:rFonts w:ascii="Lato" w:hAnsi="Lato"/>
          <w:sz w:val="22"/>
          <w:szCs w:val="22"/>
        </w:rPr>
        <w:t xml:space="preserve">Ilekroć w dokumentacji </w:t>
      </w:r>
      <w:r w:rsidR="007017E7">
        <w:rPr>
          <w:rFonts w:ascii="Lato" w:hAnsi="Lato"/>
          <w:sz w:val="22"/>
          <w:szCs w:val="22"/>
        </w:rPr>
        <w:t>postępowania</w:t>
      </w:r>
      <w:r w:rsidR="001A153D">
        <w:rPr>
          <w:rFonts w:ascii="Lato" w:hAnsi="Lato"/>
          <w:sz w:val="22"/>
          <w:szCs w:val="22"/>
        </w:rPr>
        <w:t xml:space="preserve"> jest mowa o</w:t>
      </w:r>
      <w:r w:rsidR="00CE72C4">
        <w:rPr>
          <w:rFonts w:ascii="Lato" w:hAnsi="Lato"/>
          <w:sz w:val="22"/>
          <w:szCs w:val="22"/>
        </w:rPr>
        <w:t xml:space="preserve"> ręcznym sprzęcie lub</w:t>
      </w:r>
      <w:r w:rsidR="001A153D">
        <w:rPr>
          <w:rFonts w:ascii="Lato" w:hAnsi="Lato"/>
          <w:sz w:val="22"/>
          <w:szCs w:val="22"/>
        </w:rPr>
        <w:t xml:space="preserve"> ręcznym usuwaniu/koszeniu należy przez to rozumieć </w:t>
      </w:r>
      <w:r w:rsidR="003C708C">
        <w:rPr>
          <w:rFonts w:ascii="Lato" w:hAnsi="Lato"/>
          <w:sz w:val="22"/>
          <w:szCs w:val="22"/>
        </w:rPr>
        <w:t>wykorzystanie urządzeń obsługiwanych</w:t>
      </w:r>
      <w:r w:rsidR="001A153D">
        <w:rPr>
          <w:rFonts w:ascii="Lato" w:hAnsi="Lato"/>
          <w:sz w:val="22"/>
          <w:szCs w:val="22"/>
        </w:rPr>
        <w:t xml:space="preserve"> za pomocą rąk</w:t>
      </w:r>
      <w:r w:rsidR="00CE72C4">
        <w:rPr>
          <w:rFonts w:ascii="Lato" w:hAnsi="Lato"/>
          <w:sz w:val="22"/>
          <w:szCs w:val="22"/>
        </w:rPr>
        <w:t xml:space="preserve"> (piły,</w:t>
      </w:r>
      <w:r w:rsidR="00400C11" w:rsidRPr="00CE72C4">
        <w:rPr>
          <w:rFonts w:ascii="Lato" w:hAnsi="Lato"/>
          <w:sz w:val="22"/>
          <w:szCs w:val="22"/>
        </w:rPr>
        <w:t xml:space="preserve"> kos</w:t>
      </w:r>
      <w:r w:rsidR="00CE72C4">
        <w:rPr>
          <w:rFonts w:ascii="Lato" w:hAnsi="Lato"/>
          <w:sz w:val="22"/>
          <w:szCs w:val="22"/>
        </w:rPr>
        <w:t xml:space="preserve">y itp. </w:t>
      </w:r>
      <w:r w:rsidR="00386D43">
        <w:rPr>
          <w:rFonts w:ascii="Lato" w:hAnsi="Lato"/>
          <w:sz w:val="22"/>
          <w:szCs w:val="22"/>
        </w:rPr>
        <w:t>ręczne lub</w:t>
      </w:r>
      <w:r w:rsidR="00400C11" w:rsidRPr="00CE72C4">
        <w:rPr>
          <w:rFonts w:ascii="Lato" w:hAnsi="Lato"/>
          <w:sz w:val="22"/>
          <w:szCs w:val="22"/>
        </w:rPr>
        <w:t xml:space="preserve"> mechanic</w:t>
      </w:r>
      <w:r w:rsidR="00386D43">
        <w:rPr>
          <w:rFonts w:ascii="Lato" w:hAnsi="Lato"/>
          <w:sz w:val="22"/>
          <w:szCs w:val="22"/>
        </w:rPr>
        <w:t>zne)</w:t>
      </w:r>
      <w:r w:rsidR="00400C11">
        <w:rPr>
          <w:rFonts w:ascii="Lato" w:hAnsi="Lato"/>
          <w:sz w:val="22"/>
          <w:szCs w:val="22"/>
        </w:rPr>
        <w:t>.</w:t>
      </w:r>
      <w:r w:rsidR="003C708C">
        <w:rPr>
          <w:rFonts w:ascii="Lato" w:hAnsi="Lato"/>
          <w:sz w:val="22"/>
          <w:szCs w:val="22"/>
        </w:rPr>
        <w:t xml:space="preserve"> Nie dopuszcza się używania pojazdów mechanicznych ani samobieżnych (dotyczy również usuwania biomasy</w:t>
      </w:r>
      <w:r w:rsidR="00AC29BE">
        <w:rPr>
          <w:rFonts w:ascii="Lato" w:hAnsi="Lato"/>
          <w:sz w:val="22"/>
          <w:szCs w:val="22"/>
        </w:rPr>
        <w:t xml:space="preserve"> oraz frezowania</w:t>
      </w:r>
      <w:r w:rsidR="003C708C">
        <w:rPr>
          <w:rFonts w:ascii="Lato" w:hAnsi="Lato"/>
          <w:sz w:val="22"/>
          <w:szCs w:val="22"/>
        </w:rPr>
        <w:t>).</w:t>
      </w:r>
    </w:p>
    <w:p w14:paraId="159E747E" w14:textId="0DE0D7C8" w:rsidR="00F23A47" w:rsidRDefault="00F23A47" w:rsidP="00F23A47">
      <w:pPr>
        <w:ind w:firstLine="708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Ilekroć </w:t>
      </w:r>
      <w:r w:rsidR="00895053">
        <w:rPr>
          <w:rFonts w:ascii="Lato" w:hAnsi="Lato"/>
          <w:sz w:val="22"/>
          <w:szCs w:val="22"/>
        </w:rPr>
        <w:t>z</w:t>
      </w:r>
      <w:r>
        <w:rPr>
          <w:rFonts w:ascii="Lato" w:hAnsi="Lato"/>
          <w:sz w:val="22"/>
          <w:szCs w:val="22"/>
        </w:rPr>
        <w:t xml:space="preserve"> tabeli nr 1 wynika, </w:t>
      </w:r>
      <w:r w:rsidR="007017E7">
        <w:rPr>
          <w:rFonts w:ascii="Lato" w:hAnsi="Lato"/>
          <w:sz w:val="22"/>
          <w:szCs w:val="22"/>
        </w:rPr>
        <w:t xml:space="preserve">że </w:t>
      </w:r>
      <w:r w:rsidR="008F664A">
        <w:rPr>
          <w:rFonts w:ascii="Lato" w:hAnsi="Lato"/>
          <w:sz w:val="22"/>
          <w:szCs w:val="22"/>
        </w:rPr>
        <w:t>„</w:t>
      </w:r>
      <w:r w:rsidR="007017E7">
        <w:rPr>
          <w:rFonts w:ascii="Lato" w:hAnsi="Lato"/>
          <w:sz w:val="22"/>
          <w:szCs w:val="22"/>
        </w:rPr>
        <w:t>p</w:t>
      </w:r>
      <w:r w:rsidR="007017E7" w:rsidRPr="00F23A47">
        <w:rPr>
          <w:rFonts w:ascii="Lato" w:hAnsi="Lato"/>
          <w:sz w:val="22"/>
          <w:szCs w:val="22"/>
        </w:rPr>
        <w:t xml:space="preserve">owstałą biomasę </w:t>
      </w:r>
      <w:r w:rsidR="007017E7">
        <w:rPr>
          <w:rFonts w:ascii="Lato" w:hAnsi="Lato"/>
          <w:sz w:val="22"/>
          <w:szCs w:val="22"/>
        </w:rPr>
        <w:t xml:space="preserve">należy </w:t>
      </w:r>
      <w:r w:rsidR="007017E7" w:rsidRPr="00F23A47">
        <w:rPr>
          <w:rFonts w:ascii="Lato" w:hAnsi="Lato"/>
          <w:sz w:val="22"/>
          <w:szCs w:val="22"/>
        </w:rPr>
        <w:t>usu</w:t>
      </w:r>
      <w:r w:rsidR="007017E7">
        <w:rPr>
          <w:rFonts w:ascii="Lato" w:hAnsi="Lato"/>
          <w:sz w:val="22"/>
          <w:szCs w:val="22"/>
        </w:rPr>
        <w:t>nąć w terminie nie dłuższym niż</w:t>
      </w:r>
      <w:r w:rsidR="007017E7" w:rsidRPr="00F23A47">
        <w:rPr>
          <w:rFonts w:ascii="Lato" w:hAnsi="Lato"/>
          <w:sz w:val="22"/>
          <w:szCs w:val="22"/>
        </w:rPr>
        <w:t xml:space="preserve"> 2 tygodnie po wykonaniu zabiegu ochronnego i zutylizować</w:t>
      </w:r>
      <w:r w:rsidR="008F664A">
        <w:rPr>
          <w:rFonts w:ascii="Lato" w:hAnsi="Lato"/>
          <w:sz w:val="22"/>
          <w:szCs w:val="22"/>
        </w:rPr>
        <w:t>”,</w:t>
      </w:r>
      <w:r w:rsidR="007017E7">
        <w:rPr>
          <w:rFonts w:ascii="Lato" w:hAnsi="Lato"/>
          <w:sz w:val="22"/>
          <w:szCs w:val="22"/>
        </w:rPr>
        <w:t xml:space="preserve"> </w:t>
      </w:r>
      <w:r w:rsidR="008F664A">
        <w:rPr>
          <w:rFonts w:ascii="Lato" w:hAnsi="Lato"/>
          <w:sz w:val="22"/>
          <w:szCs w:val="22"/>
        </w:rPr>
        <w:t>zaś</w:t>
      </w:r>
      <w:r>
        <w:rPr>
          <w:rFonts w:ascii="Lato" w:hAnsi="Lato"/>
          <w:sz w:val="22"/>
          <w:szCs w:val="22"/>
        </w:rPr>
        <w:t xml:space="preserve"> końcowy termin wykonania zabiegu upływa </w:t>
      </w:r>
      <w:r w:rsidR="00895053">
        <w:rPr>
          <w:rFonts w:ascii="Lato" w:hAnsi="Lato"/>
          <w:sz w:val="22"/>
          <w:szCs w:val="22"/>
        </w:rPr>
        <w:t>później niż na dwa tygodnie przed terminem wykonania przedmiotu umowy wskazanym w umowie</w:t>
      </w:r>
      <w:r w:rsidR="008F664A">
        <w:rPr>
          <w:rFonts w:ascii="Lato" w:hAnsi="Lato"/>
          <w:sz w:val="22"/>
          <w:szCs w:val="22"/>
        </w:rPr>
        <w:t>,</w:t>
      </w:r>
      <w:r w:rsidR="00895053">
        <w:rPr>
          <w:rFonts w:ascii="Lato" w:hAnsi="Lato"/>
          <w:sz w:val="22"/>
          <w:szCs w:val="22"/>
        </w:rPr>
        <w:t xml:space="preserve"> Wykonawca będzie zobowiązany </w:t>
      </w:r>
      <w:r w:rsidR="008F664A">
        <w:rPr>
          <w:rFonts w:ascii="Lato" w:hAnsi="Lato"/>
          <w:sz w:val="22"/>
          <w:szCs w:val="22"/>
        </w:rPr>
        <w:t>do usunięcia</w:t>
      </w:r>
      <w:r w:rsidR="00895053">
        <w:rPr>
          <w:rFonts w:ascii="Lato" w:hAnsi="Lato"/>
          <w:sz w:val="22"/>
          <w:szCs w:val="22"/>
        </w:rPr>
        <w:t xml:space="preserve"> </w:t>
      </w:r>
      <w:r w:rsidR="008F664A">
        <w:rPr>
          <w:rFonts w:ascii="Lato" w:hAnsi="Lato"/>
          <w:sz w:val="22"/>
          <w:szCs w:val="22"/>
        </w:rPr>
        <w:t>biomasy</w:t>
      </w:r>
      <w:r w:rsidR="00895053">
        <w:rPr>
          <w:rFonts w:ascii="Lato" w:hAnsi="Lato"/>
          <w:sz w:val="22"/>
          <w:szCs w:val="22"/>
        </w:rPr>
        <w:t xml:space="preserve"> nie później niż do ostatniego dnia wykonania przedmiotu umowy.</w:t>
      </w:r>
    </w:p>
    <w:p w14:paraId="63FC57D8" w14:textId="7F0341B6" w:rsidR="00192BA9" w:rsidRDefault="00192BA9" w:rsidP="00F23A47">
      <w:pPr>
        <w:ind w:firstLine="708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Terminy końcowe wykonania poszczególnych prac podane w tabeli nr 1 ulegają </w:t>
      </w:r>
      <w:r w:rsidR="001241F5">
        <w:rPr>
          <w:rFonts w:ascii="Lato" w:hAnsi="Lato"/>
          <w:sz w:val="22"/>
          <w:szCs w:val="22"/>
        </w:rPr>
        <w:t xml:space="preserve">odpowiedniemu </w:t>
      </w:r>
      <w:r>
        <w:rPr>
          <w:rFonts w:ascii="Lato" w:hAnsi="Lato"/>
          <w:sz w:val="22"/>
          <w:szCs w:val="22"/>
        </w:rPr>
        <w:t>skróceniu w przypadku wskazania przez Wykonawcę</w:t>
      </w:r>
      <w:r w:rsidR="001241F5">
        <w:rPr>
          <w:rFonts w:ascii="Lato" w:hAnsi="Lato"/>
          <w:sz w:val="22"/>
          <w:szCs w:val="22"/>
        </w:rPr>
        <w:t xml:space="preserve"> w ofercie</w:t>
      </w:r>
      <w:r>
        <w:rPr>
          <w:rFonts w:ascii="Lato" w:hAnsi="Lato"/>
          <w:sz w:val="22"/>
          <w:szCs w:val="22"/>
        </w:rPr>
        <w:t xml:space="preserve"> krótszego terminu ich wykonania.</w:t>
      </w:r>
      <w:r w:rsidR="00B057E1">
        <w:rPr>
          <w:rFonts w:ascii="Lato" w:hAnsi="Lato"/>
          <w:sz w:val="22"/>
          <w:szCs w:val="22"/>
        </w:rPr>
        <w:t xml:space="preserve"> W takim przypadku Wykonawcę wiąże termin </w:t>
      </w:r>
      <w:r w:rsidR="001F00E5">
        <w:rPr>
          <w:rFonts w:ascii="Lato" w:hAnsi="Lato"/>
          <w:sz w:val="22"/>
          <w:szCs w:val="22"/>
        </w:rPr>
        <w:t>wykonania wskazany w umowie.</w:t>
      </w:r>
    </w:p>
    <w:p w14:paraId="7E518118" w14:textId="100A8579" w:rsidR="00D32F3A" w:rsidRPr="00B63F14" w:rsidRDefault="00D32F3A" w:rsidP="00B113F7">
      <w:pPr>
        <w:contextualSpacing/>
        <w:rPr>
          <w:rFonts w:ascii="Lato" w:hAnsi="Lato"/>
          <w:sz w:val="22"/>
          <w:szCs w:val="22"/>
        </w:rPr>
      </w:pPr>
    </w:p>
    <w:p w14:paraId="17D27E77" w14:textId="77777777" w:rsidR="00D32F3A" w:rsidRDefault="00D32F3A">
      <w:pPr>
        <w:spacing w:before="0" w:after="160" w:line="259" w:lineRule="auto"/>
        <w:jc w:val="left"/>
        <w:rPr>
          <w:rFonts w:ascii="Lato" w:hAnsi="Lato"/>
        </w:rPr>
      </w:pPr>
      <w:r>
        <w:rPr>
          <w:rFonts w:ascii="Lato" w:hAnsi="Lato"/>
        </w:rPr>
        <w:br w:type="page"/>
      </w:r>
    </w:p>
    <w:p w14:paraId="014A61BE" w14:textId="77777777" w:rsidR="00553280" w:rsidRDefault="00553280" w:rsidP="005805F5">
      <w:pPr>
        <w:contextualSpacing/>
        <w:rPr>
          <w:rFonts w:ascii="Lato" w:hAnsi="Lato"/>
        </w:rPr>
        <w:sectPr w:rsidR="00553280" w:rsidSect="00D32F3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946694" w14:textId="77777777" w:rsidR="00D32F3A" w:rsidRDefault="00D32F3A" w:rsidP="00CA6771">
      <w:pPr>
        <w:contextualSpacing/>
        <w:jc w:val="right"/>
        <w:outlineLvl w:val="0"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lastRenderedPageBreak/>
        <w:t xml:space="preserve">Tabela Nr 1 </w:t>
      </w:r>
    </w:p>
    <w:p w14:paraId="61300A37" w14:textId="2048632A" w:rsidR="00553280" w:rsidRDefault="00943097" w:rsidP="00CA6771">
      <w:pPr>
        <w:contextualSpacing/>
        <w:jc w:val="center"/>
        <w:outlineLvl w:val="0"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t>Szczegółowa lokalizacja</w:t>
      </w:r>
      <w:r w:rsidR="00A71A93">
        <w:rPr>
          <w:rFonts w:ascii="Lato" w:hAnsi="Lato"/>
          <w:b/>
          <w:sz w:val="22"/>
          <w:szCs w:val="22"/>
          <w:u w:val="single"/>
        </w:rPr>
        <w:t>, czas</w:t>
      </w:r>
      <w:r>
        <w:rPr>
          <w:rFonts w:ascii="Lato" w:hAnsi="Lato"/>
          <w:b/>
          <w:sz w:val="22"/>
          <w:szCs w:val="22"/>
          <w:u w:val="single"/>
        </w:rPr>
        <w:t xml:space="preserve"> oraz zakres zabiegów ochronnych</w:t>
      </w:r>
    </w:p>
    <w:p w14:paraId="0B04CC25" w14:textId="77777777" w:rsidR="006D0D89" w:rsidRDefault="006D0D89" w:rsidP="00943097">
      <w:pPr>
        <w:contextualSpacing/>
        <w:jc w:val="center"/>
        <w:rPr>
          <w:rFonts w:ascii="Lato" w:hAnsi="Lato"/>
          <w:b/>
          <w:sz w:val="22"/>
          <w:szCs w:val="22"/>
          <w:u w:val="single"/>
        </w:rPr>
      </w:pPr>
    </w:p>
    <w:p w14:paraId="52184F4D" w14:textId="77777777" w:rsidR="00943097" w:rsidRPr="006D0D89" w:rsidRDefault="00943097" w:rsidP="006D0D89">
      <w:pPr>
        <w:contextualSpacing/>
        <w:rPr>
          <w:rFonts w:ascii="Lato" w:hAnsi="Lato"/>
          <w:sz w:val="22"/>
          <w:szCs w:val="22"/>
        </w:rPr>
      </w:pPr>
    </w:p>
    <w:tbl>
      <w:tblPr>
        <w:tblW w:w="14963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78"/>
        <w:gridCol w:w="1358"/>
        <w:gridCol w:w="1207"/>
        <w:gridCol w:w="1672"/>
        <w:gridCol w:w="12"/>
        <w:gridCol w:w="1055"/>
        <w:gridCol w:w="12"/>
        <w:gridCol w:w="980"/>
        <w:gridCol w:w="12"/>
        <w:gridCol w:w="5176"/>
        <w:gridCol w:w="1564"/>
      </w:tblGrid>
      <w:tr w:rsidR="000C1EE2" w:rsidRPr="00041402" w14:paraId="26D9C569" w14:textId="77777777" w:rsidTr="00041402">
        <w:trPr>
          <w:trHeight w:val="66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2F18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515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1710F">
              <w:rPr>
                <w:rFonts w:ascii="Lato" w:hAnsi="Lato"/>
                <w:color w:val="000000"/>
                <w:sz w:val="18"/>
                <w:szCs w:val="18"/>
              </w:rPr>
              <w:t>Kod siedliska/ Zbiorowisko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roślinne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AC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Nr wydzielenia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F6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Nr mapy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20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Obręb ewidencyjny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B0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Nr działki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EB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Powierzchnia siedliska w działce ewidencyjnej  w ha</w:t>
            </w:r>
          </w:p>
        </w:tc>
        <w:tc>
          <w:tcPr>
            <w:tcW w:w="5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F1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Rodzaj i sposób wykonywania zabiegu ochronnego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8E02" w14:textId="6970C1D0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Powierzchnia zabiegów w siedlisk</w:t>
            </w:r>
          </w:p>
        </w:tc>
      </w:tr>
      <w:tr w:rsidR="00AE2EDB" w:rsidRPr="00041402" w14:paraId="4A6FBA8D" w14:textId="77777777" w:rsidTr="00041402">
        <w:trPr>
          <w:trHeight w:val="82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091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76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2A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DDC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9A0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88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036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08B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2C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DE0867" w:rsidRPr="00041402" w14:paraId="7AE05557" w14:textId="77777777" w:rsidTr="00041402">
        <w:trPr>
          <w:trHeight w:val="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7FCD" w14:textId="77777777" w:rsidR="00DE0867" w:rsidRPr="00C1710F" w:rsidRDefault="00DE0867" w:rsidP="00DE0867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A760" w14:textId="77777777" w:rsidR="00DE0867" w:rsidRPr="00C1710F" w:rsidRDefault="00DE0867" w:rsidP="00DE0867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E7CA" w14:textId="77777777" w:rsidR="00DE0867" w:rsidRPr="00041402" w:rsidRDefault="00DE0867" w:rsidP="00DE0867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0906" w14:textId="77777777" w:rsidR="00DE0867" w:rsidRPr="00041402" w:rsidRDefault="00DE0867" w:rsidP="00DE0867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0073" w14:textId="77777777" w:rsidR="00DE0867" w:rsidRPr="00041402" w:rsidRDefault="00DE0867" w:rsidP="00DE0867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A61" w14:textId="77777777" w:rsidR="00DE0867" w:rsidRPr="00041402" w:rsidRDefault="00DE0867" w:rsidP="00DE0867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F379" w14:textId="77777777" w:rsidR="00DE0867" w:rsidRPr="00041402" w:rsidRDefault="00DE0867" w:rsidP="00DE0867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2055" w14:textId="77777777" w:rsidR="00DE0867" w:rsidRPr="00041402" w:rsidRDefault="00DE0867" w:rsidP="00DE0867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1946" w14:textId="77777777" w:rsidR="00DE0867" w:rsidRPr="00041402" w:rsidRDefault="00DE0867" w:rsidP="00DE0867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</w:t>
            </w:r>
          </w:p>
        </w:tc>
      </w:tr>
      <w:tr w:rsidR="000C1EE2" w:rsidRPr="00041402" w14:paraId="7BC6B82E" w14:textId="77777777" w:rsidTr="00041402">
        <w:trPr>
          <w:trHeight w:val="616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7C8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B9CB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2330</w:t>
            </w:r>
            <w:r w:rsidR="00E5002A" w:rsidRPr="00041402">
              <w:rPr>
                <w:rFonts w:ascii="Lato" w:hAnsi="Lato"/>
                <w:sz w:val="18"/>
                <w:szCs w:val="18"/>
              </w:rPr>
              <w:t xml:space="preserve"> Wydmy śródlądowe z murawami napiaskowymi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C0C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2330_02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00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B2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Uhowo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DB3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344/3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E8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0,00014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829" w14:textId="6FE7F949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Ręczne usuwanie drzew i krzewów w </w:t>
            </w:r>
            <w:r w:rsidRPr="00B057E1">
              <w:rPr>
                <w:rFonts w:ascii="Lato" w:hAnsi="Lato"/>
                <w:color w:val="000000"/>
                <w:sz w:val="18"/>
                <w:szCs w:val="18"/>
              </w:rPr>
              <w:t xml:space="preserve">terminie od </w:t>
            </w:r>
            <w:r w:rsidR="003C708C" w:rsidRPr="00B057E1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Pr="00B057E1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 w:rsidRP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3C708C" w:rsidRPr="00B057E1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Pr="00B057E1">
              <w:rPr>
                <w:rFonts w:ascii="Lato" w:hAnsi="Lato"/>
                <w:color w:val="000000"/>
                <w:sz w:val="18"/>
                <w:szCs w:val="18"/>
              </w:rPr>
              <w:t xml:space="preserve">., ręczne koszenie w terminie </w:t>
            </w:r>
            <w:r w:rsidR="003C708C" w:rsidRPr="00B057E1">
              <w:rPr>
                <w:rFonts w:ascii="Lato" w:hAnsi="Lato"/>
                <w:color w:val="000000"/>
                <w:sz w:val="18"/>
                <w:szCs w:val="18"/>
              </w:rPr>
              <w:t xml:space="preserve">dnia podpisania umowy do </w:t>
            </w:r>
            <w:r w:rsidR="00B057E1" w:rsidRP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3C708C" w:rsidRPr="00B057E1">
              <w:rPr>
                <w:rFonts w:ascii="Lato" w:hAnsi="Lato"/>
                <w:color w:val="000000"/>
                <w:sz w:val="18"/>
                <w:szCs w:val="18"/>
              </w:rPr>
              <w:t xml:space="preserve"> r.</w:t>
            </w:r>
            <w:r w:rsidRPr="00B057E1">
              <w:rPr>
                <w:rFonts w:ascii="Lato" w:hAnsi="Lato"/>
                <w:color w:val="000000"/>
                <w:sz w:val="18"/>
                <w:szCs w:val="18"/>
              </w:rPr>
              <w:t>, wyso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>kość koszenia 10–15 cm, koszenie wykonywać w sposób nie niszczący pokrywy glebowej. Powstałą biomasę usunąć w terminie nie dłuższym niż  2 tygodnie po wykonaniu zabiegu ochronnego i zutylizować.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78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0,175</w:t>
            </w:r>
          </w:p>
        </w:tc>
      </w:tr>
      <w:tr w:rsidR="000C1EE2" w:rsidRPr="00041402" w14:paraId="6A01CC0E" w14:textId="77777777" w:rsidTr="00041402">
        <w:trPr>
          <w:trHeight w:val="42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B7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B7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61E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8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AD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C35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344/4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37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0,17486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B42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66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6E435C2" w14:textId="77777777" w:rsidTr="00041402">
        <w:trPr>
          <w:trHeight w:val="376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72A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D8B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1710F">
              <w:rPr>
                <w:rFonts w:ascii="Lato" w:hAnsi="Lato"/>
                <w:color w:val="000000"/>
                <w:sz w:val="18"/>
                <w:szCs w:val="18"/>
              </w:rPr>
              <w:t>4030</w:t>
            </w:r>
            <w:r w:rsidR="00E5002A" w:rsidRPr="00C1710F">
              <w:rPr>
                <w:rFonts w:ascii="Lato" w:hAnsi="Lato"/>
                <w:color w:val="000000"/>
                <w:sz w:val="18"/>
                <w:szCs w:val="18"/>
              </w:rPr>
              <w:t xml:space="preserve"> </w:t>
            </w:r>
            <w:r w:rsidR="00E5002A" w:rsidRPr="00041402">
              <w:rPr>
                <w:rFonts w:ascii="Lato" w:hAnsi="Lato"/>
                <w:sz w:val="18"/>
                <w:szCs w:val="18"/>
              </w:rPr>
              <w:t>Suche wrzosowiska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DED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1710F">
              <w:rPr>
                <w:rFonts w:ascii="Lato" w:hAnsi="Lato"/>
                <w:color w:val="000000"/>
                <w:sz w:val="18"/>
                <w:szCs w:val="18"/>
              </w:rPr>
              <w:t>4030_03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249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3B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Uhowo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BE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344/3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587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0,1352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EF7" w14:textId="59FD00C5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Ręczne usuwanie drzew i krzewów w terminie od </w:t>
            </w:r>
            <w:r w:rsidR="00F23A47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F23A47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F23A47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F23A47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, zabieg ochronny wykonywać w sposób nie niszczący pokrywy glebowej, powstałą biomasę usunąć w terminie nie dłuższym niż  2 tygodnie po wykonaniu zabiegu ochronnego i zutylizować.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78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0,142</w:t>
            </w:r>
          </w:p>
        </w:tc>
      </w:tr>
      <w:tr w:rsidR="000C1EE2" w:rsidRPr="00041402" w14:paraId="003F61F5" w14:textId="77777777" w:rsidTr="00041402">
        <w:trPr>
          <w:trHeight w:val="567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184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026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E82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55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59C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4AA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344/4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1E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0,0068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6C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F3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955F047" w14:textId="77777777" w:rsidTr="00041402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44D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0C77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1710F">
              <w:rPr>
                <w:rFonts w:ascii="Lato" w:hAnsi="Lato"/>
                <w:color w:val="000000"/>
                <w:sz w:val="18"/>
                <w:szCs w:val="18"/>
              </w:rPr>
              <w:t>6410</w:t>
            </w:r>
            <w:r w:rsidR="00E5002A" w:rsidRPr="00C1710F">
              <w:rPr>
                <w:rFonts w:ascii="Lato" w:hAnsi="Lato"/>
                <w:color w:val="000000"/>
                <w:sz w:val="18"/>
                <w:szCs w:val="18"/>
              </w:rPr>
              <w:t xml:space="preserve"> </w:t>
            </w:r>
            <w:r w:rsidR="00E5002A" w:rsidRPr="00041402">
              <w:rPr>
                <w:rFonts w:ascii="Lato" w:hAnsi="Lato"/>
                <w:sz w:val="18"/>
                <w:szCs w:val="18"/>
              </w:rPr>
              <w:t>Zmiennowilgotne łąki trzęślicowe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05CF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1710F">
              <w:rPr>
                <w:rFonts w:ascii="Lato" w:hAnsi="Lato"/>
                <w:color w:val="000000"/>
                <w:sz w:val="18"/>
                <w:szCs w:val="18"/>
              </w:rPr>
              <w:t>6410_01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45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B12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B2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52/16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0D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0,0655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A634" w14:textId="375F0680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Ręcznie koszenie w terminie </w:t>
            </w:r>
            <w:r w:rsidR="008F664A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8F664A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8F664A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8F664A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8F664A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>, wysokość koszenia 10–15cm, zabieg ochronny wykonywać w sposób nie niszczący pokrywy glebowej, powstałą biomasę usunąć w terminie nie dłuższym niż  2 tygodnie po wykonaniu zabiegu ochronnego i zutylizować.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CC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0,9478</w:t>
            </w:r>
          </w:p>
        </w:tc>
      </w:tr>
      <w:tr w:rsidR="000C1EE2" w:rsidRPr="00041402" w14:paraId="67BF014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9E0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0C6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1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059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413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F8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53/29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CC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0,0511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539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419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37717C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39E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6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8E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6410_02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A4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9AD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C0B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6D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0,0091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427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8E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9351EC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D5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CFF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B7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9C5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F36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6D9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218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0,0201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07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F0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03803A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D84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A11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F1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8E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67C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C21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5/12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B7C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0,0539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56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9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4691D61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B4A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FB4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57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6410_03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2C4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40A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Radule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FD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117/1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5A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0,0123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DD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2C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D096A0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CB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C4D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949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38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EA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198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116/1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49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0,0373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A2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6F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66A07B0" w14:textId="77777777" w:rsidTr="00041402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B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12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57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6410_05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2E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726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A1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78/2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DDF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0,0333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CDA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A05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59C62E1" w14:textId="77777777" w:rsidTr="00041402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B09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9A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39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6410_06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4D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1C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79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DD8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495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B61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3DF333F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44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35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F6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6410_10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31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BF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Uhowo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1F2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03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0,0163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C9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89E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68347A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5F6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D5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277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29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C74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AE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7FA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0,0272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FD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876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3EBCBE5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294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8C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49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A4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7AA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Borowskie Żaki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8C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F3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0,1113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4A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9D6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988CCF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E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58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F6A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52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AAD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DFA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58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0,171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03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0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4EB960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FB0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7F0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2BE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EAA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F46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67F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D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0,097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189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A0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0E657E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2B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309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DB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53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882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C39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58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0,0254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86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13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576BAB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29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C05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193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D2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275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657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D1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0,0294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8DB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3DF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874B5B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29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E0A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93E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DCF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8D4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BFD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A09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E8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CAB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99C138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2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44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DE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232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9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838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4B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0,0374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DB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A5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DBCA79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CC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F6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627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2C5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60F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C46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FF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0,0169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E03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AA5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C521EC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7A9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96B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1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8F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343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A47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5D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0,0583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66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6F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63FD5A1" w14:textId="77777777" w:rsidTr="00041402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CF7" w14:textId="77777777" w:rsidR="00AE2EDB" w:rsidRPr="00C1710F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C1710F">
              <w:rPr>
                <w:rFonts w:ascii="Lat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B2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95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6430_01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ED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9B1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109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65/6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42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0,0017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BE1" w14:textId="16FDE190" w:rsidR="00AE2EDB" w:rsidRPr="00041402" w:rsidRDefault="00943097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Ręczne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usuwanie inwazyjnych gatunków obcych, w szczególności: klonu jesionolistnego </w:t>
            </w:r>
            <w:r w:rsidR="00AE2EDB"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Acer negundo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, niecierpka gruczołowatego </w:t>
            </w:r>
            <w:r w:rsidR="00AE2EDB"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Impatiens glandulifera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, nawłoci </w:t>
            </w:r>
            <w:r w:rsidR="00AE2EDB"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Solidago spp.,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derenia rozłogowego </w:t>
            </w:r>
            <w:r w:rsidR="00AE2EDB"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Cornus sericea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; Usuwanie inwazyjnych, obcych gatunków drzewiastych w terminie </w:t>
            </w:r>
            <w:r w:rsidR="008F664A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8F664A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8F664A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8F664A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8F664A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, w szczególności: klona jesionolistnego </w:t>
            </w:r>
            <w:r w:rsidR="00AE2EDB"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Acer negundo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, derenia rozłogowego </w:t>
            </w:r>
            <w:r w:rsidR="00AE2EDB"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Cornus sericea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i czeremchę amerykańską Padus serotina: drzewa i krzewy karczować lub po ścięciu niszczyć pniaki mechanicznie (frezem); ewentualnie ścinać równo z powierzchnią gruntu i korować pozostające części przyziemne; owocujące pędy (w szczególności klonu jesionolistnego) niszczyć. Usuwanie obcych gatunków zielnych, w szczególności niecierpka gruczołowatego </w:t>
            </w:r>
            <w:r w:rsidR="00AE2EDB"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Impatiens glandulifera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i nawłocie </w:t>
            </w:r>
            <w:r w:rsidR="00AE2EDB"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Solidago spp.,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; niecierpka wyrywać lub ścinać od</w:t>
            </w:r>
            <w:r w:rsidR="0010538E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; nawłocie 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lastRenderedPageBreak/>
              <w:t xml:space="preserve">wyrywać  od 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AE2EDB" w:rsidRPr="00041402">
              <w:rPr>
                <w:rFonts w:ascii="Lato" w:hAnsi="Lato" w:cs="Calibri"/>
                <w:color w:val="000000"/>
                <w:sz w:val="18"/>
                <w:szCs w:val="18"/>
              </w:rPr>
              <w:t>. Zabieg ochronny wykonywać w sposób nie niszczący pokrywy glebowej. Powstałą biomasę usunąć w terminie nie dłuższym niż 2 tygodnie po wykonaniu zabiegu ochronnego i zutylizować. Wyrwane osobniki zabezpieczać w taki sposób, aby nie dopuścić do rozsiewania.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12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lastRenderedPageBreak/>
              <w:t>1,3349</w:t>
            </w:r>
          </w:p>
        </w:tc>
      </w:tr>
      <w:tr w:rsidR="00AE2EDB" w:rsidRPr="00041402" w14:paraId="6F9F5D0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34E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D9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3E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EC3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15F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EC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64/4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44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0,0029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F19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FF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476EF6A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78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11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B0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0D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86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5B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69/1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0B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0,0082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ED4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9A1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966407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7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AA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5C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6430_03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71F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4F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B76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34/9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E3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141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DD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ACC609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F1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F2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C5E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C1D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CCB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52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35/46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C3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7C8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139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D6A61B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9D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775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60E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A8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432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B7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35/48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07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0,0039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5D4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F04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836151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14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77D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D25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05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EBC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09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35/49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69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0,0059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561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2F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5B02E9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CB6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DD1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C20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1D4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FB3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A4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38/10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C9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0,0104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7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571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E9B459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799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AA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45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8F9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741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C5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39/21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405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0,091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117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BD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AD5823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CC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343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C3F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F94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264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AF9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40/24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B0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0,2795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53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44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8733F9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972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64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233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2EC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343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37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41/10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45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0,1728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D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05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20DF5C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A4B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26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439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9B7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490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02A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42/11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B2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0,2207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581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DE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C8CD4E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E2B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68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566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2E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DA4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3B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43/22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EBE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0,0472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AAF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C8A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BCA29B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0F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9D6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04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42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DA3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96E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45/24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9E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0,0073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2E5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FD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405A01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35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140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5E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CF9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A25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11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47/11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DCA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0,0214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964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468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993323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F75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7BA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891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311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05D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C7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310/5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1B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0,0186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93C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160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5F4922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C8E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77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93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6430_04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D7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B3B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92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56/6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703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0,0173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C8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3A8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A19A47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C49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41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306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B3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2E4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18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5D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0,0599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570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49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ABE226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B6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4B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E2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6430_05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23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ADC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20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622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0,0165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8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704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8BC404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6B2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13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09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D8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B21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DB7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35C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0,0129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EA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D8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3D694C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834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AC5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6A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6430_06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F6A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9D5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F2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48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0,0124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A4E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95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B7DF81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56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C1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732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FC2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2AD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B9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310/6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6D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529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9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C4D1A8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5EA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13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EA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66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41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38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310/8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57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F5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E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45744B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E49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5BF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39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6430_07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B8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37B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106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CE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0,0194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45A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FDC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4DF18F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FC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E46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C05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DF0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574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27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E0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6F1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4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497147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79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6A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D03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4FA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34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5F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8A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1D7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994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02FADD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593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BAF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790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F3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43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E5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310/8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4F0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0,0454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5C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E5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513159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6AF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A9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60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6430_11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CD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3DE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Kurowo SNS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62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1E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66B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34F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BCAF9BD" w14:textId="77777777" w:rsidTr="00041402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44D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65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6120</w:t>
            </w:r>
            <w:r w:rsidR="00E5002A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E5002A" w:rsidRPr="00041402">
              <w:rPr>
                <w:rFonts w:ascii="Lato" w:hAnsi="Lato"/>
                <w:sz w:val="18"/>
                <w:szCs w:val="18"/>
              </w:rPr>
              <w:t>Ciepłolubne murawy napiaskowe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CB9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6120_01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D56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69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Topilec: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C6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16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0,0111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34B" w14:textId="5D51A395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Ręczne usuwanie drzew i krzewów w terminie od </w:t>
            </w:r>
            <w:r w:rsidR="0010538E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, koszenie ręczne w terminie </w:t>
            </w:r>
            <w:r w:rsidR="0010538E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>, wysokość koszenia 10–15 cm, koszenie wykonywać w sposób nie niszczący pokrywy glebowej i przyziemnych części kęp, powstałą biomasę usunąć w terminie nie dłuższym niż  2 tygodnie po wykonaniu zabiegu ochronnego i zutylizować.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A9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1,296</w:t>
            </w:r>
          </w:p>
        </w:tc>
      </w:tr>
      <w:tr w:rsidR="00AE2EDB" w:rsidRPr="00041402" w14:paraId="7D8C9CA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C94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8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3E0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92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C14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25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5F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0,0665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CA1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DC3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5D8056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592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67D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C1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6120_03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7D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FC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Topilec: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53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D6E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0,1194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0E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031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F2D071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68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A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D8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6120_05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23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5B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Topilec: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5A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201/1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7F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3F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6A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FD7B63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D4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FA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F3C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AB8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2CB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CF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737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46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D4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EFC29C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499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68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BE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0E3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D68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FFB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28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0,0922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B95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C81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1F9F3C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D7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565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96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DA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F27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B97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15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0,1455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B6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A08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595048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CA4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DD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D8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D5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03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A9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7D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0,0106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6BE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9B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14847E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B3C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73E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DE2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6120-07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0D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E02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Bokiny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00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330/2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E8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0,0133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84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8B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727C65D" w14:textId="77777777" w:rsidTr="00041402">
        <w:trPr>
          <w:trHeight w:val="34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E9C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DE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2F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6D5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169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C91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335/2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57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0,1184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366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80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3B8FEA53" w14:textId="77777777" w:rsidTr="00041402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BC1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F0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</w:t>
            </w:r>
            <w:r w:rsidR="00E5002A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E5002A" w:rsidRPr="00041402">
              <w:rPr>
                <w:rFonts w:ascii="Lato" w:hAnsi="Lato"/>
                <w:sz w:val="18"/>
                <w:szCs w:val="18"/>
              </w:rPr>
              <w:t>Górskie i niżowe murawy bliźniczkowe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AF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DE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27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28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344/1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02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0,0164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24EC" w14:textId="1F16A1D4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Ręczne usuwanie drzew i krzewów w terminie od </w:t>
            </w:r>
            <w:r w:rsidR="0010538E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, koszenie ręczne w terminie </w:t>
            </w:r>
            <w:r w:rsidR="0010538E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>, wysokość koszenia 10–15 cm, koszenie wykonywać w sposób nie niszczący pokrywy glebowej i przyziemnych części kęp bliźniczki psiej trawki, powstałą biomasę usunąć w terminie nie dłuższym niż  2 tygodnie po wykonaniu zabiegu ochronnego i zutylizować.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BE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1,6533</w:t>
            </w:r>
          </w:p>
        </w:tc>
      </w:tr>
      <w:tr w:rsidR="000C1EE2" w:rsidRPr="00041402" w14:paraId="5A02990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57D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4C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180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79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78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21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06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0,3803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E5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35B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11BB4F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E0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58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64E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D9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D2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37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D3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0,0759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2A7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DC6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06E5A53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D40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F2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AD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EFB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52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237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174/7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4D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0,0453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700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B80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96094F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B2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668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F6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6230_07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EB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D2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BE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34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0,131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93F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1AC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FF7588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C2E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562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43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DDA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41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E8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43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13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05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D6041A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DD7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7DA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F8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BA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8A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Topilec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A7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88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59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58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6A7DDD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B0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B75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AC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6230_14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4F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85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Baciuty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70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3C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803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1D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6049DB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F56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340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97D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C0B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DDF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54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E9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0,0615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12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8D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8CF9A0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92B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B3F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F7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6230_15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9D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AF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Bokiny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A84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96/1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C6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0,0238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1DE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D3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9D7070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4D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29A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22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56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995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EE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96/2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DB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0,0276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E07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629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D4CF02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E0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C8E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CB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D9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E49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40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96/3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F7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A37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1ED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AB9561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04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43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F2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B0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654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75F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96/4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536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0,097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8BF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F5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ADE266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51C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96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C4B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4A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EB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Uhowo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B36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343/2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10F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0,0347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F90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29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C7C213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2B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ED7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BF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6230_21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70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ADF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Uhowo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BA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344/3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7B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2EE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3DF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4E612B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0C9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5C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6F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3D6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418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3B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344/4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1FC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0,2713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631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4EE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929063A" w14:textId="77777777" w:rsidTr="00041402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9FF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51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</w:t>
            </w:r>
            <w:r w:rsidR="00E5002A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E5002A" w:rsidRPr="00041402">
              <w:rPr>
                <w:rFonts w:ascii="Lato" w:hAnsi="Lato"/>
                <w:sz w:val="18"/>
                <w:szCs w:val="18"/>
              </w:rPr>
              <w:t>Niżowe i górskie świeże łąki użytkowane ekstensywnie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D64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F1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32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3EA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47/10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EC4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0,1817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40C" w14:textId="5405CE6C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Ręczne koszenie, w terminie </w:t>
            </w:r>
            <w:r w:rsidR="0010538E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od 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10538E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10538E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>, wysokość koszenia 5–15 cm. Zabieg ochronny wykonywać w sposób nie niszczący pokrywy glebowej. Powstałą biomasę usunąć w terminie nie dłuższym niż  2 tygodnie po wykonaniu zabiegu ochronnego i zutylizować.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9C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3,0996</w:t>
            </w:r>
          </w:p>
        </w:tc>
      </w:tr>
      <w:tr w:rsidR="00AE2EDB" w:rsidRPr="00041402" w14:paraId="3E5BAC3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BE3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B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1F0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1E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BF1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F1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310/3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1F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0,0141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351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629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020E409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FC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95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2D1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64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A5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9B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45/24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0E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B25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AE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4E17D9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08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40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99B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16F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00B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47C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47/11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0E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0,1054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EE6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3E2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775D55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247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3F6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4A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389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B5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7F8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69/1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A7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0,1237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F5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5B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388084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5D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30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F44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04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8D7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936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C47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0,0123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08F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53A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2BC04F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BC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F33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80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36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08B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54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88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0,0655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6A5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708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837D5C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953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A4D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816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45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A73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66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B3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0,0214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C3B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918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C0985C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444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43E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5F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C6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53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7F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52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0,0233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A6E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CEA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096F3B2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45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F08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CF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B7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A9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A62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56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20F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ED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320B55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D5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D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A7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E51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68D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5C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465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0,1927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51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F9A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B2757C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A87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B42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0A5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6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2BE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ED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2A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0,0891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12C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86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548A60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866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ED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00A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F4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C6B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7D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CB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0,0695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BA8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11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FE7E4D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34F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3E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F2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AE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F9B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C7E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EA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0,0283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437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11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976E1E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54C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A7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62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253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AA1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88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5/12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AB3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0,0703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11B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07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3DC4B4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57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4DB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173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23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82C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EBB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E83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0,0624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F8F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449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E32B1A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893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7D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81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8FA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5DD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452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2A1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0,0382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437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4CF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34B2BF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F8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615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D1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2F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059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37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9F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0,0364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C59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AA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FC641B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927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2B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F31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01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730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895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8A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0,0577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D3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50C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C561F3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95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7C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8CF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EB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CB1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EF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E4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0,0197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B2E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C64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9D9940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FB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09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56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3F9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FD6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8D8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9/21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22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0,0282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8B8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5DD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EDBAA1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48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CC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67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45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53D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79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8B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0,0078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1A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6B2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22860A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99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0E6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0FB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A81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2E4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54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57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9F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78C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465C14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12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B8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B25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B85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0FE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45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0E2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0,0205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095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55A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5ADFE2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A43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D3E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DA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5D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E5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DB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401/1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60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29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573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FEE37E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03B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A23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76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34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D3E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CC4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402/3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88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0,0837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839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762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5D0CCE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067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A90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D2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46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4F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E2B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403/1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7D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0,0154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FD6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180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BE88FF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F6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1FE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716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7AD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DAA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FB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403/2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2D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0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B1A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D846D4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E23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EA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B25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42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73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AE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403/3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F4D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647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896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E9CFB3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618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DB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91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261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64A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B3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403/4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B2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0,0316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932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CA5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DFA6F9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58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53B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2DE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28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F74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74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403/5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6F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0,0174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0F7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62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6C893D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894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8D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D17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46F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C32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D3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403/11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19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0,0113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44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25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BCB660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89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18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F2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6510_09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45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F95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BB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403/10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596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5B9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CEB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D32886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0E6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52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556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13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94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40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B9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0,0748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1E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4E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6E0E71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E25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F40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69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B4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1DE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28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1B6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0,163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A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A80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E138A5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6DA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C30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230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B4A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20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CE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392/6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D7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0,0677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47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445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C3171A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B8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3C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D5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73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24E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176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398/5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21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868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401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4D68B17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999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C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0E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6510_13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0C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C4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2B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318/1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3F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0,0328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08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C92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4A5863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E2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1B8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2FA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440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2C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FC0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24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0,0625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1F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C57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50F58D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4B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4E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C9B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CC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E2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A7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402/3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6C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0,153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C2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1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0E79EF8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5D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514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230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30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35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49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22/8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DBF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0,153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E6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F69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DEE3DC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AEE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434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51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D4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40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Izbiszcze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613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325/15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62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0,0488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F46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412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4B79676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D5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50F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CD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A6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608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Bokiny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59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8B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0,0323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C9B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A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F8BE1F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07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23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48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6510_26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CDE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8BC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Uhowo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689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362/1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EF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0,0917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B30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494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526ADE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8AE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DFB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40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D6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69D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69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362/2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A1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0,1107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23A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DE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0DA5538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49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EA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CA5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6510_27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3F6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8A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Borowskie Żaki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20A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B4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0,0234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65B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78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BFD65C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DF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7EE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56A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1BF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9D6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F1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421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0,0247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962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A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D1054C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EF5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90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CC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6510_28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A43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9E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Łapy Dębowina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3B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DE0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0,092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8EA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A4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F921A3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38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84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52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490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AF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DC9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0C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481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29E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4CABEF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C2F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4C4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675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07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37B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E0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39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DF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89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E145F5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6FA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51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1F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13C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5F0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8AE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B28E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EE5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A1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85AADFB" w14:textId="77777777" w:rsidTr="00041402">
        <w:trPr>
          <w:trHeight w:val="456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51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7E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7140</w:t>
            </w:r>
            <w:r w:rsidR="00E5002A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E5002A" w:rsidRPr="00041402">
              <w:rPr>
                <w:rFonts w:ascii="Lato" w:hAnsi="Lato"/>
                <w:sz w:val="18"/>
                <w:szCs w:val="18"/>
              </w:rPr>
              <w:t>Torfowiska przejściowe i trzęsawiska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D6A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7140_01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A8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C0C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Uhowo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CE4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343/1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68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0,1214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5F2" w14:textId="39EC92AD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Ręczne usuwanie drzew i krzewów przez cięcie na poziomie gruntu w terminie </w:t>
            </w:r>
            <w:r w:rsidR="00CA6771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CA6771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CA6771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CA6771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CA6771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. Zabieg ochronny wykonywać w sposób nie niszczący pokrywy glebowej. Powstałą biomasę usunąć w terminie nie dłuższym niż 2 tygodnie po wykonaniu zabiegu ochronnego i zutylizować.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D0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0,5605</w:t>
            </w:r>
          </w:p>
        </w:tc>
      </w:tr>
      <w:tr w:rsidR="00AE2EDB" w:rsidRPr="00041402" w14:paraId="550A4179" w14:textId="77777777" w:rsidTr="00041402">
        <w:trPr>
          <w:trHeight w:val="80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5C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B21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4D5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D9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173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52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344/3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1B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0,4391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702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B97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CF5152B" w14:textId="77777777" w:rsidTr="00041402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0E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322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</w:t>
            </w:r>
            <w:r w:rsidR="00B04406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B04406" w:rsidRPr="00041402">
              <w:rPr>
                <w:rFonts w:ascii="Lato" w:hAnsi="Lato"/>
                <w:sz w:val="18"/>
                <w:szCs w:val="18"/>
              </w:rPr>
              <w:t>Górskie i nizinne torfowiska zasadowe o charakterze młak, turzycowisk i mechowisk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1D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7230_01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8D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61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Radule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1D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89/2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45C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0,2291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C46" w14:textId="13716A8B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Ręczne usuwanie drzew i krzewów przez cięcie na poziomie gruntu </w:t>
            </w:r>
            <w:r w:rsidR="001241F5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w terminie </w:t>
            </w:r>
            <w:r w:rsidR="001241F5">
              <w:rPr>
                <w:rFonts w:ascii="Lato" w:hAnsi="Lato" w:cs="Calibri"/>
                <w:color w:val="000000"/>
                <w:sz w:val="18"/>
                <w:szCs w:val="18"/>
              </w:rPr>
              <w:t xml:space="preserve">od dnia podpisania umowy do </w:t>
            </w:r>
            <w:r w:rsidR="00B057E1">
              <w:rPr>
                <w:rFonts w:ascii="Lato" w:hAnsi="Lato" w:cs="Calibri"/>
                <w:color w:val="000000"/>
                <w:sz w:val="18"/>
                <w:szCs w:val="18"/>
              </w:rPr>
              <w:t>31.01.2019</w:t>
            </w:r>
            <w:r w:rsidR="001241F5">
              <w:rPr>
                <w:rFonts w:ascii="Lato" w:hAnsi="Lato" w:cs="Calibri"/>
                <w:color w:val="000000"/>
                <w:sz w:val="18"/>
                <w:szCs w:val="18"/>
              </w:rPr>
              <w:t xml:space="preserve"> r. W</w:t>
            </w: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siedlisku należy pozostawić wszystkie okazy wierzby rokity </w:t>
            </w:r>
            <w:r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Salix rosmarinifolia</w:t>
            </w: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; ręczne koszenie, wysokości koszenia 10–15 cm w terminie </w:t>
            </w:r>
            <w:r w:rsidR="001241F5">
              <w:rPr>
                <w:rFonts w:ascii="Lato" w:hAnsi="Lato" w:cs="Calibri"/>
                <w:color w:val="000000"/>
                <w:sz w:val="18"/>
                <w:szCs w:val="18"/>
              </w:rPr>
              <w:t xml:space="preserve">od dnia podpisania umowy do </w:t>
            </w:r>
            <w:r w:rsidR="00B057E1">
              <w:rPr>
                <w:rFonts w:ascii="Lato" w:hAnsi="Lato" w:cs="Calibri"/>
                <w:color w:val="000000"/>
                <w:sz w:val="18"/>
                <w:szCs w:val="18"/>
              </w:rPr>
              <w:t>31.01.2019</w:t>
            </w:r>
            <w:r w:rsidR="001241F5">
              <w:rPr>
                <w:rFonts w:ascii="Lato" w:hAnsi="Lato" w:cs="Calibri"/>
                <w:color w:val="000000"/>
                <w:sz w:val="18"/>
                <w:szCs w:val="18"/>
              </w:rPr>
              <w:t xml:space="preserve"> r.</w:t>
            </w: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. Zabiegi ochronne wykonywać w sposób nie niszczący pokrywy glebowej i przyziemnych części kęp turzyc. Powstałą biomasę usunąć w terminie nie dłuższym niż  2 tygodnie po wykonaniu zabiegu ochronnego i zutylizować.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01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60,0503</w:t>
            </w:r>
          </w:p>
        </w:tc>
      </w:tr>
      <w:tr w:rsidR="00AE2EDB" w:rsidRPr="00041402" w14:paraId="0FEE7CB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FF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1B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176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A7B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83C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258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D41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0,0425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F9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5B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B130B3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D7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B9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C9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7230_02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AB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C5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Radule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2E4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116/2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52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0,0527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499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D87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CE8BFA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5F5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A4A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838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7D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1F7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FB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83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6DB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98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9B0DBE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0A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CBE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CD1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7230_03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89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B3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Radule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896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126/2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B0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0,0353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73E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A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189BF0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E26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F0D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78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FB0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DB1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CF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128/3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65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0,0029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DD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C26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1C0F29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6D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076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BA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D1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30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Radule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14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131/2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DE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0,0504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B92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BCA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661A04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72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2B5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E6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7230_05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CA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D2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78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0C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0,1795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9FA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276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2ED8F5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E7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620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C34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C7B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AFE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D7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344/1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92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0,4101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C0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5AB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23DCFE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08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8E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392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3A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E8F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Kurowo SNS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FD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6/28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C5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0,3353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517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87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686DBB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1F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77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3EE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7230_07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7A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4A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9BE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178/19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57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0,0145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A19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871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B106A1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BF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415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B16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2C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B07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D9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176/13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913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0,0183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780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48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4196E22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F29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26F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2F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51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0D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Jeńki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5D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63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0,0276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CE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E39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39E6178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4C5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16C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5EC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EE2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1D9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Topilec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24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8D3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0,0292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829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2A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3EFA289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6B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10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49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7230_12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31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6D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Baciuty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DB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17C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0,3579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D76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8D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1C4F07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E2F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54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176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07F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76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66C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9E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0,3567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0A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4F4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8F4122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F74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23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FB3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1D0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E65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6E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53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0,0346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A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A1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D113CA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7E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385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80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7230_13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A7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1DE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Bojary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E1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607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0,1208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1E3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79F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DBD849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45A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40A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515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F2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595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D5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97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0,3503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1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413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88FE90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A75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929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5F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E5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4EF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BD1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EC6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0,0058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D9E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31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B543DD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807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0C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84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24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DF5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Bojary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5F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EA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0,1112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CA5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B15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3F150A9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DF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CAC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22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7230_15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0E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EA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Bojary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291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DF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0,0313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C5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88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E9DE36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F8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48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AD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320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431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33B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75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0,1205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FB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B7E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5EBBC2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88A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5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4FD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67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96C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D8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7C1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0,2425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1B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4F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EF2804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D15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31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F9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08C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146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D09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A6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0,343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0B6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342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AE1AF8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27F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3E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439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11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DD8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48C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70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7DA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134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43AA10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D0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146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3B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5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F4F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865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17E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0,296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E6D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2F5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ABE40A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7E9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0F6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79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FA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EE8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91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4A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0,826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E3C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10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910F15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2F3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53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1F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D5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0B2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F0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F33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0,7413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5B0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D68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61803D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B5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4E5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A1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A2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4FB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8E8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8C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0,4725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6A1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B94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433095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90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652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FB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9B1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904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1C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CF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0,5337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FF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9C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DC4810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7C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77E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2D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147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71E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504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8E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0,335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726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09D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0F7DC0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CA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D14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7A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C5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E3D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F9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C3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0,1431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C9E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41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D2442E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97A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0A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70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7230_16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4C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36B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Bojary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A1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22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0,5298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16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A4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B3F9B2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C7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DDC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38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754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06D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68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8E8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6FC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9DE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C8D6F0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36B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589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0A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7230_23-7230_27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D2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770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Uhowo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47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349/3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06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1,332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14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708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B4EC49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DE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10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98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64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52E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E9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24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2,0914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842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E0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AB9BD4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DD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E9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B24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498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42D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412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8C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1,694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464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F74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05D5EC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4B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C08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6DA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E31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6BA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BDE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46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1,3815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DAD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DC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47F442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92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E7E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DAC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6E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F60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E3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353/1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BA3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0,4814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8A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C4A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3621A0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98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4F1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CE1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278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E6B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2C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353/2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9D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0,4564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BE9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EEF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7F0230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3D0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48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51B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2B8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D30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AE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353/3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17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0,3997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1E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65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703304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A9C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8EB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BE4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5B7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4D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CBA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354/2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711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0,435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6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B4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06F1AB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E8E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19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ABF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B2F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7DB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74E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354/1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35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1B8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5A1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565E7D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0AC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9EF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D4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4F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3CE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F7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354/3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92B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0,4488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079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2F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32CF4B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D2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A8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CE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7A0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4C0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1D7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FA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5F5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452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D1806B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796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1E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E8B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6BA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CD5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51E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55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0,1502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F9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ED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796703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68B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9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927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F08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D99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CF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8E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0,9893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81A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C0C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1F4B71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852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80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581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5E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30B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FB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24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0,3132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32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B76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14A9EA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268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F65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02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71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FDA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27B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F5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0,2599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AE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8A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F9E7D0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7F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D8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E76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870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EAB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5FF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369/4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E0D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0,4239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8F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0E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A7FEBD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7C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26F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95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B1C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A25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B4C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369/5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52E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0,3442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DE7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2C2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0D765B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C9B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E6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A8E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3B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22A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E5D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370/1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72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0,6432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72E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6F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5A3A7D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4E6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00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EB3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42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41B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1A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371/3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310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D3E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36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1A3ED4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A9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39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C7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70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AC3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E81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378/2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F7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0,3367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FD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A2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793974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0C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9C8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7E6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C27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34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C2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378/3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CE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0,2878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AC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55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250587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4BA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0D1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297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885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22A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6C7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378/1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EED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0,2391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56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1C0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98A75E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C9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8DE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11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86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958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808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00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0,7702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04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4C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82C762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F5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C81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DE8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131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435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13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377/3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BF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0,3432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75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7EC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620412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D34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942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5F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4C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C59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1F9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1AF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0,1136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2C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DC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D44CD2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05E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75B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BE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159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310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87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87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0,1134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1FD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4D2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943580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48A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E4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F37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01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540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603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EA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0,1096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322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0F4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3375B5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160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E75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965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BDF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FE4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ABF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86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0,1099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0B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9D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3A29DA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3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924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C3F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D53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A48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705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F8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194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13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63F96A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BEE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54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87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31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BA6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1C3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E6E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0,0135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A88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2E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B4C3D0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F5A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07D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0DE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587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CF9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493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AD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0,5488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0C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15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A0E1DA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0CA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BF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11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C5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B91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122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375/2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C8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0,7597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E5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85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524630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F4F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E13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247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E4A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214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F2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375/3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359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0,4705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676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C4E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529FD5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06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62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766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3E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1EA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B83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375/1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39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0,0023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61D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D5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6571F7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48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AD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FA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42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338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8B5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373/3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17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C5E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1F2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41F940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D00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8E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1C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C9E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3BE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A02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372/1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5E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0,3665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02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21D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480688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FFA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965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89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DEC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EEC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1F8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372/4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88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0,4937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F96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F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905BD4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60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B8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D40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40A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19F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B20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373/1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C0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0,9894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7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49E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263058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979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94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531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761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1C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0AF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349/4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35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1,1844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B1C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D3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013AFB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A9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292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17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75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F2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A9A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348/1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EE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0,8534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0C6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30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C260EC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1D7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94A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BC5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1D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9E9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277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348/2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97E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0,938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AD3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62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4815E0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A8B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EF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DAA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61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485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D3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348/3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93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0,6947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9B6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FE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BA3BB1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B3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5C3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197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3EB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1E6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83A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347/1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70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0,4386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229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7C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8A5D76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75C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8A9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7B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E9B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257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61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56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0,463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018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40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5680D6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FB0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3F3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40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E4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8C8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4D7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347/3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9D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0,4915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64C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35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3FDAD6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EB4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1D7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74A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2D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1A2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532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347/4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10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0,2135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79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8F2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5930B6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270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4D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80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226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D0E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7DE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347/5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5D2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0,1474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A7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E7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5914A7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6EF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FAC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DC2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2DD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8C1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448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346/2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6F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0,5447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60C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81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3738F4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EA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1D8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F26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6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D1D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AFC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346/3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A7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0,1613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70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0E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0D76A8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559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3D4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A8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2A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1C4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EF5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346/4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F0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0,4356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A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43C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A46F59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A87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894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AE3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D8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733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BBA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345/5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81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0,8075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573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0D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F2F21C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A43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475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C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33C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0BA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52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345/4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04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0,4778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905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A9D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B1F7D2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A6A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4D3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67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3D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825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00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344/4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1C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0,7702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4A1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0A9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356442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DD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DD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B4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AB5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222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444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344/3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F5E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0,6263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7CB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D4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8D1264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46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86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066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A9F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3F5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EC2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343/2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DF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0,0716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5AA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60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68DAB8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CC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B95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293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821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8FE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F33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819/1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46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0,0433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D99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2DF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CC0EC5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66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DED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68F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D8E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B1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AD9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817/1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DC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0,0245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4CD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C5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3C73A6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3C2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F57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D65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C0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0EB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4EB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814/2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51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0,3647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AF8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99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29037D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FF2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49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8C9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BF5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419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7D7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813/1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39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0,4508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2E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6A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BA9C94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96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3D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5D1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36A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B10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7BB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809/1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54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0,1246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6CC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EB8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A45425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635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EE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F5E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BCC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86C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BC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808/1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96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0,1236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265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5F0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175A21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09A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23C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A0E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767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697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AA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1FF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0,9905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3C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1C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FBE1AB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E5A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736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4A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60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813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1B7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761/1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52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1,9832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DA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377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8F5ADC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B23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F7D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E9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000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D6C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41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762/1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C2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0,9619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9C7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A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6242BF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A1C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036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364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DE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37E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3B5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763/1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53F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1,2787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2E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B83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FF15E6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2F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84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729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C8C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DC5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42E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765/1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2C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0,9181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00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01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BC6957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886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23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775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DA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824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DD7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C1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0,4952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D37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134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D47D01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DE6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D5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FB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1C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E6C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F2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777/1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DC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0,3953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C00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A97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541F3B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E3B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68A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BC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B8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5DE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2B4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767/2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30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EE1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08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606BFA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60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7F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0D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F0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42E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EAE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769/1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D9F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1,2969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8D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D7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DF35FF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E6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5CE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08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BB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B28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1F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770/1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04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1,284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B1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EA5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9F3246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9E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2E1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CDB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2A9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9F2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D4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771/1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5B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0,4604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B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2C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1DA4AC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2C8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12B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A2C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FA1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29B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E1E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772/1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F4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0,4102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21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823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1A84A8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833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D2E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DB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D4A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3E0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265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773/1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3C4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0,406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A47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80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A20D34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F1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3D2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DA9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944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E48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B64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88F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1,5974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A7B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5A4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928BC2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11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CE2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5E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0E0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A90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34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775/1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13E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1,3958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C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1A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2F1CD7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B1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6E5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C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71C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336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25D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778/1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BB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0,0679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2F5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6F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14891E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E8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1F7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95A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DD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A38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FB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806/1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B4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830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7C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757CDA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C6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00F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AD2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E92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B4B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79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CA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6C4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80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BCE868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2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45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D9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C40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D9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610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5B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0,0679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8E9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5F5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4085A4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63D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93F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E77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8D8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BD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BB4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C1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0,0371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6C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2A4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2E5471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709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5B6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2C4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599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C4E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9DD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14F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0,0899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80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AC0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5F16A2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CA5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59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AD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B44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49A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5BC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74F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0,0296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984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65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DACAC1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269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537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6D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67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4F6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BF4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10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0,1922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081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38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AF8982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439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1C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63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179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1A9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426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66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0,2981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018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530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976810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AC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76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05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C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F7D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C39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7D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D0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A7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450F55D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C90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A88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9D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7230-28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B0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40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Uhowo: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2F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379/3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EB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0,7691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D2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CA9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0579FB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531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B37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AE2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A9B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F81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6FC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378/2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FC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0,4557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3F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D00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C69FA6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08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415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830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48C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051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F99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378/3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02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0,3616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84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88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9C4B4F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846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28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07C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AB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9BC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E7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378/1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AD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0,2783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E98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B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41AE6C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651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F88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471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98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05A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CE2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88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0,8687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E82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F09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96107F5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AFA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31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E02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2C3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50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8BD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377/3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79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0,4732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01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D71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F8243F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3F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D91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96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62F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367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FE3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54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0,1028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52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F76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257B93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35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3B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F89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99E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7BE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DA4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C4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0,1137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473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333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058F2B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27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E36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6C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6B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4E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FD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D6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0,1061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4FA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12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7A2B5A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A65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DFE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40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807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25F5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D1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B9B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0,1076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831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0EB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3BC8D4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A72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864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C02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F73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C5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97A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94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0,0025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2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9D3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3A2D8F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08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F48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DC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63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E3A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41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3B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0,1085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F83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B05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127DC6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8AB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51C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D0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E2B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4CC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BD3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376/1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C1D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483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A61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63E58C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4F8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2F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41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01B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769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FA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375/1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618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0,0023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732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635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89E8CD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7F0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9E0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5B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7230_31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BE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CE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Suraż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1A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85/</w:t>
            </w:r>
            <w:r w:rsidR="004E4810"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D0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0,0475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57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2F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628FAF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88E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32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F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4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B65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09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68/2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44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0,0196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45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EF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3C2802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A54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2DA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24D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5F5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89C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Suraż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E5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85/</w:t>
            </w:r>
            <w:r w:rsidR="004E4810"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3D2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0,5316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CA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0AA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C4E6AF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44D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C7F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D0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7230_33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88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19F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Suraż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26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85/</w:t>
            </w:r>
            <w:r w:rsidR="004E4810"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13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0,2923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714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36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485B360" w14:textId="77777777" w:rsidTr="00041402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F83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E4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</w:t>
            </w:r>
            <w:r w:rsidR="00B04406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B04406" w:rsidRPr="00041402">
              <w:rPr>
                <w:rFonts w:ascii="Lato" w:hAnsi="Lato"/>
                <w:sz w:val="18"/>
                <w:szCs w:val="18"/>
              </w:rPr>
              <w:t>Grąd środkowoeuropejski i subkontynentalny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3C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9170_01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567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C58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79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82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0,0148</w:t>
            </w:r>
          </w:p>
        </w:tc>
        <w:tc>
          <w:tcPr>
            <w:tcW w:w="5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6BF" w14:textId="069E5CC9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Ręczne koszenie obrzeży i luki w drzewostanie, wykaszać zwłaszcza w miejscach intensywnego rozwoju orlicy pospolitej i trzcinnika piaskowego w terminie </w:t>
            </w:r>
            <w:r w:rsidR="004D71B8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4D71B8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4D71B8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4D71B8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4D71B8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="00F061B9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Zabieg ochronny wykonywać w sposób nie niszczący pokrywy glebowej. Powstałą biomasę usunąć w terminie nie dłuższym niż 2 tygodnie po wykonaniu zabiegu ochronnego i zutylizować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916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4,9796</w:t>
            </w:r>
          </w:p>
        </w:tc>
      </w:tr>
      <w:tr w:rsidR="00AE2EDB" w:rsidRPr="00041402" w14:paraId="51C86A2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4D4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4A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A47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0A0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378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633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92F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0,0642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D5E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3C4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084E62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4B7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E0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B8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63F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90A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BF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C6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0,0064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04A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B3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E9087E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0B5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BF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E3B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9170_02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51F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9DC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EF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0BA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4CE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CF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264BC0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0C5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B0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C05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F78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06C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2A3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BA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0,0101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B44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722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80BBFD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36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AE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88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D67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4C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87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2E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0,0185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8C1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4C3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8478C5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F6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AA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246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B1E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66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3B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9/21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E2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0,0727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AC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EB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0B3DA2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AEE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06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9D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CC0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8C3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73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83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0,1672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C7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F9E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EA74CE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9A2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B1E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34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57B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C08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11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D42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0,0869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796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50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31B258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E59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A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7D8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9170_03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17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42C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93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70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0,0245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91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ED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59E944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5F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490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6B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200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0A9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4E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167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0,1303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DC8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A52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89F4B5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C8A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8C7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E0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9170_04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A12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0E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56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A76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C5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2A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5407961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D18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F2D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6C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21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611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8E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2E5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C80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6BA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96CCF6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28F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BA4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4B5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847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17E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B5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10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0,0223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B26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6A2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70EA67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B62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BDA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94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45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08D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CC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9/21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D1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0,0766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2F9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3A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DEECD7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52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FC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0D4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5D2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340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7D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4F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0,0367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82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D6E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4CA9F2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D92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46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E2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9170_05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2E6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3E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Pańki: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12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792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0,1063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76F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163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F2CD92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B7D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85F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78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04A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649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53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F4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16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857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2E0AD7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A75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37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B2B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FAE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993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54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60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0,0487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67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71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F9C4D0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6CF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81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550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EF4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2D9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E50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9/21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E16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0,3654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7F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4BE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26C37C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3E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E5C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1DE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96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0C9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12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A05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0,0931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D03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4D0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4A5FFC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6BB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41A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41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235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F7B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1F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FD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0,157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D7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FE4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1F7029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6DE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E1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65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95B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B041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EC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22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0,2022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143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34B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EB118E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33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DDE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91A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BB9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565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04B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8/27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BD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0,1496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87C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29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2729C1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52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0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D5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8DF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FE5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46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06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061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11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EE932B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9AD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C90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D23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31D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FF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53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7A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0,1235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F15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A9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41942E9E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FB8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9B2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D01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95F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1B3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F7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5/12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66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284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937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CDD31F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31B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72C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F7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D69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9A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2E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B6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0,0722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00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31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4C44A0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98B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99B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CC0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44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E890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1D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7B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0,0576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E2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9A4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612539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928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8C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38D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F89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1E4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15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5A8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64F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CCE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F431CE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9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B7C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80D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DA3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7FB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22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3E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0,0504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D24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93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942F0E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12B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159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6DD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9170_06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BF9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0DC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Mojsiki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45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571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0,0227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C24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116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0A04527" w14:textId="77777777" w:rsidTr="0004140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B00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A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1E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CAC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14C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Mojsiki Borzyska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48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FD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F44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664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4E95E1C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76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D2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5B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9170_07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D1C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5B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Kruszewo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C6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D9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0,062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456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59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9E5AE59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40D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95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EE9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95C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EB3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54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91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0,0373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F36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7C4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353BF81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5E2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E57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FF3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F4A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D20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4F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963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0,0355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1F3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B9C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3FFFEEE2" w14:textId="77777777" w:rsidTr="00041402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F93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029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AA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63E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A73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443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6/5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46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0,0547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3B6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CDA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E82A76B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39E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38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A9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9170_09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89C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27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Wólka Waniewska: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A2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D7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0,309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64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A0A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7AFADF08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86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1CF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4D0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BD1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25B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D1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42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0,4201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82D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11D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EDE3E3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41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EF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428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0BB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0B3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6E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12/2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D9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0,1897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ED9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3B2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C1FED7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02D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E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1A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7D6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DE0F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CDE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27C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0,0551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C86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B35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6EF61ED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158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667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9FF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259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C716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2A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18/4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57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37C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A16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0162792F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710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FFA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32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9170_10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4D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78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225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308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0,0045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804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96C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14F018C2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C3B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DDF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036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5D8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608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12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9A3E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0,3016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FDC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E9E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3906A8F7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90E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0A9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BC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9170_11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4A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74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DF3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C2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0,2144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B3F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5C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2A1D247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F05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D11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26C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E4B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7DFA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17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3D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0,0399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7C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26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5562240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87A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07D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11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2F0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56A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F2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43/1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A4D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0,1534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321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10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AE2EDB" w:rsidRPr="00041402" w14:paraId="093A98B0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33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255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EA5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484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B3A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76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106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0,168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229D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93B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9CA94CB" w14:textId="77777777" w:rsidTr="00041402">
        <w:trPr>
          <w:trHeight w:val="33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51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07E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197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65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B757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AF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171/2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D30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0,1153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76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BA8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C1D1FFD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16D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A4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85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9170_15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F4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CE5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F84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229/3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8A9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130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E2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42E4687" w14:textId="77777777" w:rsidTr="00041402">
        <w:trPr>
          <w:trHeight w:val="33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B3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3DB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91I0</w:t>
            </w:r>
            <w:r w:rsidR="00B04406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B04406" w:rsidRPr="00041402">
              <w:rPr>
                <w:rFonts w:ascii="Lato" w:hAnsi="Lato"/>
                <w:sz w:val="18"/>
                <w:szCs w:val="18"/>
              </w:rPr>
              <w:t>Ciepłolubne dąbrowy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AE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91I0_01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368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BC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A8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FD2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0,112</w:t>
            </w:r>
          </w:p>
        </w:tc>
        <w:tc>
          <w:tcPr>
            <w:tcW w:w="5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42D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4BB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0084C753" w14:textId="77777777" w:rsidTr="00041402">
        <w:trPr>
          <w:trHeight w:val="110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98D7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23E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Murawy i traworośla napiaskowe w tym </w:t>
            </w:r>
            <w:r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Calamagrostietum epigei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5C4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256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965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ABD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D93" w14:textId="1761112F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Ręcznie koszenie w terminie </w:t>
            </w:r>
            <w:r w:rsidR="004D71B8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4D71B8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4D71B8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4D71B8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4D71B8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="004D71B8">
              <w:rPr>
                <w:rFonts w:ascii="Lato" w:hAnsi="Lato" w:cs="Calibri"/>
                <w:color w:val="000000"/>
                <w:sz w:val="18"/>
                <w:szCs w:val="18"/>
              </w:rPr>
              <w:t>,</w:t>
            </w: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wysokość koszenia 5–15 cm. Zabieg ochronny wykonywać w sposób nie niszczący pokrywy glebowej. Powstałą biomasę usunąć w terminie nie dłuższym niż  2 tygodnie po wykonaniu zabiegu ochronnego i zutylizować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26A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0,185</w:t>
            </w:r>
          </w:p>
        </w:tc>
      </w:tr>
      <w:tr w:rsidR="000C1EE2" w:rsidRPr="00041402" w14:paraId="2E13CF6E" w14:textId="77777777" w:rsidTr="00041402">
        <w:trPr>
          <w:trHeight w:val="8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745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5E56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Łąki świeże i wilgotne w tym Zb z </w:t>
            </w:r>
            <w:r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Poa pratensis-Festuca rubra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C17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14D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5D2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229/3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0392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B8B" w14:textId="15FC0CA5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Ręcznie koszenie w terminie </w:t>
            </w:r>
            <w:r w:rsidR="004D71B8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4D71B8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4D71B8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t>31.01.2019</w:t>
            </w:r>
            <w:r w:rsidR="004D71B8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4D71B8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>, wysokości koszenia 5–15 cm. Zabieg ochronny wykonywać w sposób nie niszczący pokrywy glebowej. Powstałą biomasę usunąć w terminie nie dłuższym niż  2 tygodnie po wykonaniu zabiegu ochronnego i zutylizować.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5B9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0,049</w:t>
            </w:r>
          </w:p>
        </w:tc>
      </w:tr>
      <w:tr w:rsidR="00C1710F" w:rsidRPr="00041402" w14:paraId="5362DF44" w14:textId="77777777" w:rsidTr="00C1710F">
        <w:trPr>
          <w:trHeight w:val="276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874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74BC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Szuwary turzycowe w tym </w:t>
            </w:r>
            <w:r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lastRenderedPageBreak/>
              <w:t>Caricetum eletae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090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B8C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Borowskie Żaki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A5A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ECA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0,847</w:t>
            </w:r>
          </w:p>
        </w:tc>
        <w:tc>
          <w:tcPr>
            <w:tcW w:w="5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F12D" w14:textId="54BB72FB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Ręczne koszenie w terminie </w:t>
            </w:r>
            <w:r w:rsidR="004D71B8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od </w:t>
            </w:r>
            <w:r w:rsidR="004D71B8">
              <w:rPr>
                <w:rFonts w:ascii="Lato" w:hAnsi="Lato"/>
                <w:color w:val="000000"/>
                <w:sz w:val="18"/>
                <w:szCs w:val="18"/>
              </w:rPr>
              <w:t>dnia podpisania umowy</w:t>
            </w:r>
            <w:r w:rsidR="004D71B8" w:rsidRPr="00041402">
              <w:rPr>
                <w:rFonts w:ascii="Lato" w:hAnsi="Lato"/>
                <w:color w:val="000000"/>
                <w:sz w:val="18"/>
                <w:szCs w:val="18"/>
              </w:rPr>
              <w:t xml:space="preserve"> do </w:t>
            </w:r>
            <w:r w:rsidR="00B057E1">
              <w:rPr>
                <w:rFonts w:ascii="Lato" w:hAnsi="Lato"/>
                <w:color w:val="000000"/>
                <w:sz w:val="18"/>
                <w:szCs w:val="18"/>
              </w:rPr>
              <w:lastRenderedPageBreak/>
              <w:t>31.01.2019</w:t>
            </w:r>
            <w:r w:rsidR="004D71B8">
              <w:rPr>
                <w:rFonts w:ascii="Lato" w:hAnsi="Lato"/>
                <w:color w:val="000000"/>
                <w:sz w:val="18"/>
                <w:szCs w:val="18"/>
              </w:rPr>
              <w:t xml:space="preserve"> r</w:t>
            </w:r>
            <w:r w:rsidR="004D71B8" w:rsidRPr="00041402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041402">
              <w:rPr>
                <w:rFonts w:ascii="Lato" w:hAnsi="Lato"/>
                <w:color w:val="000000"/>
                <w:sz w:val="18"/>
                <w:szCs w:val="18"/>
              </w:rPr>
              <w:t>, wysokość koszenia 10–15 cm;. Koszenie wykonywać w sposób nie niszczący pokrywy glebowej i przyziemnych części kęp turzyc. Powstałą biomasę usunąć w terminie nie dłuższym niż 2 tygodnie po wykonaniu zabiegu ochronnego i zutylizować.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6C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lastRenderedPageBreak/>
              <w:t>2,87</w:t>
            </w:r>
            <w:r w:rsidR="00D5498B" w:rsidRPr="00041402">
              <w:rPr>
                <w:rFonts w:ascii="Lato" w:hAnsi="Lato" w:cs="Calibri"/>
                <w:color w:val="000000"/>
                <w:sz w:val="18"/>
                <w:szCs w:val="18"/>
              </w:rPr>
              <w:t>7</w:t>
            </w:r>
          </w:p>
          <w:p w14:paraId="6379D164" w14:textId="77777777" w:rsidR="00D5498B" w:rsidRPr="00041402" w:rsidRDefault="00D5498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64AAEF3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09C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A5A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1F7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6D2E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39B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815F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C31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68A6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2D35B30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89D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476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17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D8C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BEA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ED35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D5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B79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1D155B9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58A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E114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9C4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1F4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294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5DC3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DAE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B52E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308F066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53F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4010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800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5AB2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2373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C2E0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EBE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152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6E641C3A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6F9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DB7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DF8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9384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F57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86C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0,164</w:t>
            </w:r>
          </w:p>
        </w:tc>
        <w:tc>
          <w:tcPr>
            <w:tcW w:w="5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9B79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2B3F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7448CFA4" w14:textId="77777777" w:rsidTr="00041402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BF28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0C2B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8EA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B658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3CB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FDCB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</w:t>
            </w:r>
            <w:r w:rsidR="00C63472" w:rsidRPr="00041402">
              <w:rPr>
                <w:rFonts w:ascii="Lat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08E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233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0C1EE2" w:rsidRPr="00041402" w14:paraId="50D81AF3" w14:textId="77777777" w:rsidTr="00041402">
        <w:trPr>
          <w:trHeight w:val="432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BE8A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86A2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A7CD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119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D5AC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  <w:r w:rsidRPr="00041402">
              <w:rPr>
                <w:rFonts w:ascii="Lato" w:hAnsi="Lato"/>
                <w:color w:val="000000"/>
                <w:sz w:val="18"/>
                <w:szCs w:val="18"/>
              </w:rPr>
              <w:t>78/2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D3B1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0,122</w:t>
            </w:r>
          </w:p>
        </w:tc>
        <w:tc>
          <w:tcPr>
            <w:tcW w:w="5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0D95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0217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</w:tr>
      <w:tr w:rsidR="00D32F3A" w:rsidRPr="00041402" w14:paraId="43C14AC7" w14:textId="77777777" w:rsidTr="00041402">
        <w:trPr>
          <w:trHeight w:val="81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BA04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E7D9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Zbiorowisk z </w:t>
            </w:r>
            <w:r w:rsidRPr="00041402">
              <w:rPr>
                <w:rFonts w:ascii="Lato" w:hAnsi="Lato" w:cs="Calibri"/>
                <w:i/>
                <w:color w:val="000000"/>
                <w:sz w:val="18"/>
                <w:szCs w:val="18"/>
              </w:rPr>
              <w:t>Salix rosmarinifolia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32BE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4BB" w14:textId="77777777" w:rsidR="00AE2EDB" w:rsidRPr="00041402" w:rsidRDefault="00AE2EDB" w:rsidP="000C1EE2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Wólka Waniewska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CE61" w14:textId="77777777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229/3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2DEA" w14:textId="77777777" w:rsidR="00AE2EDB" w:rsidRPr="00041402" w:rsidRDefault="00AE2EDB" w:rsidP="00AE2EDB">
            <w:pPr>
              <w:spacing w:before="0" w:line="240" w:lineRule="auto"/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3934" w14:textId="7399F258" w:rsidR="00AE2EDB" w:rsidRPr="00041402" w:rsidRDefault="00AE2EDB" w:rsidP="00AE2EDB">
            <w:pPr>
              <w:spacing w:before="0" w:line="240" w:lineRule="auto"/>
              <w:jc w:val="lef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Ręczne usuwanie drzew i krzewów (poza </w:t>
            </w:r>
            <w:r w:rsidRPr="00041402">
              <w:rPr>
                <w:rFonts w:ascii="Lato" w:hAnsi="Lato" w:cs="Calibri"/>
                <w:i/>
                <w:iCs/>
                <w:color w:val="000000"/>
                <w:sz w:val="18"/>
                <w:szCs w:val="18"/>
              </w:rPr>
              <w:t>Salix rosmarinifolia</w:t>
            </w: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)</w:t>
            </w:r>
            <w:r w:rsidR="00DE2A2B" w:rsidRPr="00041402">
              <w:rPr>
                <w:rFonts w:ascii="Lato" w:hAnsi="Lato" w:cs="Calibri"/>
                <w:color w:val="000000"/>
                <w:sz w:val="18"/>
                <w:szCs w:val="18"/>
              </w:rPr>
              <w:t xml:space="preserve"> w terminie </w:t>
            </w:r>
            <w:r w:rsidR="00CA6771">
              <w:rPr>
                <w:rFonts w:ascii="Lato" w:hAnsi="Lato" w:cs="Calibri"/>
                <w:color w:val="000000"/>
                <w:sz w:val="18"/>
                <w:szCs w:val="18"/>
              </w:rPr>
              <w:t xml:space="preserve">od dnia podpisania umowy do </w:t>
            </w:r>
            <w:r w:rsidR="00B057E1">
              <w:rPr>
                <w:rFonts w:ascii="Lato" w:hAnsi="Lato" w:cs="Calibri"/>
                <w:color w:val="000000"/>
                <w:sz w:val="18"/>
                <w:szCs w:val="18"/>
              </w:rPr>
              <w:t>31.01.2019</w:t>
            </w:r>
            <w:r w:rsidR="00CA6771">
              <w:rPr>
                <w:rFonts w:ascii="Lato" w:hAnsi="Lato" w:cs="Calibri"/>
                <w:color w:val="000000"/>
                <w:sz w:val="18"/>
                <w:szCs w:val="18"/>
              </w:rPr>
              <w:t xml:space="preserve"> r</w:t>
            </w: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. Zabieg ochronny wykonywać w sposób nie niszczący pokrywy glebowej. Powstałą biomasę usunąć w terminie nie dłuższym niż 2 tygodnie po wykonaniu zabiegu ochronnego i zutylizować.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FDF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0,05</w:t>
            </w:r>
          </w:p>
        </w:tc>
      </w:tr>
      <w:tr w:rsidR="00D32F3A" w:rsidRPr="00041402" w14:paraId="0EE6109C" w14:textId="77777777" w:rsidTr="0004140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9A0B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8B75" w14:textId="77777777" w:rsidR="00AE2EDB" w:rsidRPr="00041402" w:rsidRDefault="00D32F3A" w:rsidP="000C1EE2">
            <w:pPr>
              <w:spacing w:before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041402">
              <w:rPr>
                <w:rFonts w:ascii="Lato" w:hAnsi="Lato"/>
                <w:sz w:val="18"/>
                <w:szCs w:val="18"/>
              </w:rPr>
              <w:t>Łączna powierzchnia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043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282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A20" w14:textId="77777777" w:rsidR="00AE2EDB" w:rsidRPr="00041402" w:rsidRDefault="00AE2EDB" w:rsidP="00AE2EDB">
            <w:pPr>
              <w:spacing w:before="0" w:line="240" w:lineRule="auto"/>
              <w:jc w:val="right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041402">
              <w:rPr>
                <w:rFonts w:ascii="Lato" w:hAnsi="Lato" w:cs="Calibri"/>
                <w:color w:val="000000"/>
                <w:sz w:val="18"/>
                <w:szCs w:val="18"/>
              </w:rPr>
              <w:t>77,4</w:t>
            </w:r>
          </w:p>
        </w:tc>
      </w:tr>
    </w:tbl>
    <w:p w14:paraId="2B17E220" w14:textId="77777777" w:rsidR="008345CB" w:rsidRDefault="008C14FD" w:rsidP="005805F5">
      <w:pPr>
        <w:contextualSpacing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t>Lokalizację zabiegów ochronnych przedstawiają mapy od numeru1 do 19</w:t>
      </w:r>
    </w:p>
    <w:p w14:paraId="4E4ABAF8" w14:textId="77777777" w:rsidR="00717E4B" w:rsidRDefault="008345CB" w:rsidP="00CA6771">
      <w:pPr>
        <w:contextualSpacing/>
        <w:outlineLvl w:val="0"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22"/>
          <w:szCs w:val="22"/>
          <w:u w:val="single"/>
        </w:rPr>
        <w:t>Lokalizacja obrębów ewidencyjnych</w:t>
      </w:r>
    </w:p>
    <w:p w14:paraId="23F391AA" w14:textId="77777777" w:rsidR="008345CB" w:rsidRDefault="008345CB" w:rsidP="005805F5">
      <w:pPr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Województwo podlaskie:</w:t>
      </w:r>
    </w:p>
    <w:p w14:paraId="5227EADE" w14:textId="77777777" w:rsidR="008345CB" w:rsidRPr="008345CB" w:rsidRDefault="008345CB" w:rsidP="00CA6771">
      <w:pPr>
        <w:contextualSpacing/>
        <w:outlineLvl w:val="0"/>
        <w:rPr>
          <w:rFonts w:ascii="Lato" w:hAnsi="Lato"/>
          <w:b/>
          <w:sz w:val="22"/>
          <w:szCs w:val="22"/>
        </w:rPr>
      </w:pPr>
      <w:r w:rsidRPr="008345CB">
        <w:rPr>
          <w:rFonts w:ascii="Lato" w:hAnsi="Lato"/>
          <w:b/>
          <w:sz w:val="22"/>
          <w:szCs w:val="22"/>
        </w:rPr>
        <w:t>Powiat Białostocki:</w:t>
      </w:r>
    </w:p>
    <w:p w14:paraId="606A24C2" w14:textId="77777777" w:rsidR="008345CB" w:rsidRDefault="008345CB" w:rsidP="00CA6771">
      <w:pPr>
        <w:contextualSpacing/>
        <w:outlineLvl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Gmina Choroszcz: Obręby ewidencyjne: Pańki, Kruszewo, Izbiszcze</w:t>
      </w:r>
    </w:p>
    <w:p w14:paraId="631105B5" w14:textId="77777777" w:rsidR="008345CB" w:rsidRDefault="008345CB" w:rsidP="00CA6771">
      <w:pPr>
        <w:contextualSpacing/>
        <w:outlineLvl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Gmina Tykocin: Obręb ewidencyjny Radule</w:t>
      </w:r>
    </w:p>
    <w:p w14:paraId="1F14EBCA" w14:textId="77777777" w:rsidR="008345CB" w:rsidRDefault="008345CB" w:rsidP="005805F5">
      <w:pPr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Gmina Turośń Kościelna: Obręby ewidencyjne: Borowskie Żaki, Topilec, Baciuty, Bojary</w:t>
      </w:r>
    </w:p>
    <w:p w14:paraId="00A6619A" w14:textId="77777777" w:rsidR="008345CB" w:rsidRDefault="008345CB" w:rsidP="005805F5">
      <w:pPr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Gmina Łapy: Obręby ewidencyjne: Bokiny, </w:t>
      </w:r>
      <w:r w:rsidR="00DD5DFD">
        <w:rPr>
          <w:rFonts w:ascii="Lato" w:hAnsi="Lato"/>
          <w:sz w:val="22"/>
          <w:szCs w:val="22"/>
        </w:rPr>
        <w:t xml:space="preserve">Wólka Waniewska, Uhowo, Łapy Dębowina, </w:t>
      </w:r>
    </w:p>
    <w:p w14:paraId="09FB13C9" w14:textId="77777777" w:rsidR="00DD5DFD" w:rsidRPr="00DD5DFD" w:rsidRDefault="00DD5DFD" w:rsidP="00CA6771">
      <w:pPr>
        <w:contextualSpacing/>
        <w:outlineLvl w:val="0"/>
        <w:rPr>
          <w:rFonts w:ascii="Lato" w:hAnsi="Lato"/>
          <w:b/>
          <w:sz w:val="22"/>
          <w:szCs w:val="22"/>
        </w:rPr>
      </w:pPr>
      <w:r w:rsidRPr="00DD5DFD">
        <w:rPr>
          <w:rFonts w:ascii="Lato" w:hAnsi="Lato"/>
          <w:b/>
          <w:sz w:val="22"/>
          <w:szCs w:val="22"/>
        </w:rPr>
        <w:t>Powiat Wysokomazowiecki</w:t>
      </w:r>
    </w:p>
    <w:p w14:paraId="0032BA66" w14:textId="77777777" w:rsidR="00DD5DFD" w:rsidRDefault="00DD5DFD" w:rsidP="00CA6771">
      <w:pPr>
        <w:contextualSpacing/>
        <w:outlineLvl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Gmina Sokoły: Obręby ewidencyjne: Jeńki, Mojsiki, Mojsiki Borzyska</w:t>
      </w:r>
    </w:p>
    <w:p w14:paraId="352598C2" w14:textId="77777777" w:rsidR="00DD5DFD" w:rsidRPr="008345CB" w:rsidRDefault="00DD5DFD" w:rsidP="005805F5">
      <w:pPr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Gmina Kobylin Borzymy obręb ewidencyjny: Kurowo SNS</w:t>
      </w:r>
    </w:p>
    <w:sectPr w:rsidR="00DD5DFD" w:rsidRPr="008345CB" w:rsidSect="005532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1BFF" w14:textId="77777777" w:rsidR="004B56F2" w:rsidRDefault="004B56F2" w:rsidP="00717E4B">
      <w:pPr>
        <w:spacing w:before="0" w:line="240" w:lineRule="auto"/>
      </w:pPr>
      <w:r>
        <w:separator/>
      </w:r>
    </w:p>
  </w:endnote>
  <w:endnote w:type="continuationSeparator" w:id="0">
    <w:p w14:paraId="5BEB31AF" w14:textId="77777777" w:rsidR="004B56F2" w:rsidRDefault="004B56F2" w:rsidP="00717E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_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9344" w14:textId="77777777" w:rsidR="00B057E1" w:rsidRPr="00717E4B" w:rsidRDefault="00B057E1" w:rsidP="00C1710F">
    <w:pPr>
      <w:pStyle w:val="Stopka"/>
      <w:jc w:val="center"/>
    </w:pPr>
    <w:r>
      <w:rPr>
        <w:noProof/>
      </w:rPr>
      <w:drawing>
        <wp:inline distT="0" distB="0" distL="0" distR="0" wp14:anchorId="6EEA7A08" wp14:editId="3458711B">
          <wp:extent cx="5760720" cy="7499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738C" w14:textId="77777777" w:rsidR="004B56F2" w:rsidRDefault="004B56F2" w:rsidP="00717E4B">
      <w:pPr>
        <w:spacing w:before="0" w:line="240" w:lineRule="auto"/>
      </w:pPr>
      <w:r>
        <w:separator/>
      </w:r>
    </w:p>
  </w:footnote>
  <w:footnote w:type="continuationSeparator" w:id="0">
    <w:p w14:paraId="58B27657" w14:textId="77777777" w:rsidR="004B56F2" w:rsidRDefault="004B56F2" w:rsidP="00717E4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B057E1" w14:paraId="1479B4D8" w14:textId="77777777" w:rsidTr="00717E4B">
      <w:trPr>
        <w:cantSplit/>
        <w:trHeight w:val="390"/>
        <w:jc w:val="center"/>
      </w:trPr>
      <w:tc>
        <w:tcPr>
          <w:tcW w:w="3647" w:type="dxa"/>
          <w:gridSpan w:val="2"/>
        </w:tcPr>
        <w:p w14:paraId="7F1698BB" w14:textId="77777777" w:rsidR="00B057E1" w:rsidRDefault="00B057E1" w:rsidP="00717E4B">
          <w:pPr>
            <w:pStyle w:val="Nagwek"/>
          </w:pPr>
          <w:r>
            <w:rPr>
              <w:noProof/>
            </w:rPr>
            <w:drawing>
              <wp:inline distT="0" distB="0" distL="0" distR="0" wp14:anchorId="578A01D2" wp14:editId="6474C65B">
                <wp:extent cx="1593923" cy="486000"/>
                <wp:effectExtent l="0" t="0" r="635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20EE2DF4" w14:textId="77777777" w:rsidR="00B057E1" w:rsidRDefault="00B057E1" w:rsidP="00717E4B">
          <w:pPr>
            <w:pStyle w:val="Nagwek1"/>
          </w:pPr>
          <w:r>
            <w:t xml:space="preserve"> sygnatura dokumentu</w:t>
          </w:r>
        </w:p>
        <w:p w14:paraId="6C65B265" w14:textId="77777777" w:rsidR="00B057E1" w:rsidRDefault="00B057E1" w:rsidP="00717E4B">
          <w:pPr>
            <w:pStyle w:val="Nagwek2"/>
          </w:pPr>
          <w:r>
            <w:t>NPN-ZOP-UE-271</w:t>
          </w:r>
          <w:r w:rsidRPr="00567604">
            <w:t>/</w:t>
          </w:r>
          <w:r>
            <w:t>23/10</w:t>
          </w:r>
          <w:r w:rsidRPr="00567604">
            <w:t>/</w:t>
          </w:r>
          <w:r>
            <w:t>2018</w:t>
          </w:r>
        </w:p>
      </w:tc>
    </w:tr>
    <w:tr w:rsidR="00B057E1" w:rsidRPr="005C0A03" w14:paraId="173F4B9E" w14:textId="77777777" w:rsidTr="00717E4B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14:paraId="1C1B8887" w14:textId="77777777" w:rsidR="00B057E1" w:rsidRPr="000441D8" w:rsidRDefault="00B057E1" w:rsidP="00717E4B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67517683" w14:textId="77777777" w:rsidR="00B057E1" w:rsidRPr="005C0A03" w:rsidRDefault="00B057E1" w:rsidP="00717E4B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3B3C66C4" w14:textId="77777777" w:rsidR="00B057E1" w:rsidRPr="005C0A03" w:rsidRDefault="00B057E1" w:rsidP="00717E4B">
          <w:pPr>
            <w:pStyle w:val="Nagwek"/>
            <w:rPr>
              <w:sz w:val="16"/>
              <w:szCs w:val="16"/>
            </w:rPr>
          </w:pPr>
        </w:p>
      </w:tc>
    </w:tr>
    <w:tr w:rsidR="00B057E1" w14:paraId="4CF2AED7" w14:textId="77777777" w:rsidTr="00717E4B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14:paraId="72449AC7" w14:textId="77777777" w:rsidR="00B057E1" w:rsidRDefault="00B057E1" w:rsidP="00717E4B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14:paraId="152A5356" w14:textId="77777777" w:rsidR="00B057E1" w:rsidRDefault="00B05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385"/>
    <w:multiLevelType w:val="hybridMultilevel"/>
    <w:tmpl w:val="973C7824"/>
    <w:lvl w:ilvl="0" w:tplc="DE1C6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00ED4"/>
    <w:multiLevelType w:val="hybridMultilevel"/>
    <w:tmpl w:val="02188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0C85"/>
    <w:multiLevelType w:val="hybridMultilevel"/>
    <w:tmpl w:val="4B58CFCC"/>
    <w:lvl w:ilvl="0" w:tplc="F3A46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7EEA"/>
    <w:multiLevelType w:val="hybridMultilevel"/>
    <w:tmpl w:val="2BBE87C0"/>
    <w:lvl w:ilvl="0" w:tplc="59F21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4A35"/>
    <w:multiLevelType w:val="hybridMultilevel"/>
    <w:tmpl w:val="946C9F4A"/>
    <w:lvl w:ilvl="0" w:tplc="E51AC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AF"/>
    <w:rsid w:val="00014789"/>
    <w:rsid w:val="00033322"/>
    <w:rsid w:val="00041402"/>
    <w:rsid w:val="0004451C"/>
    <w:rsid w:val="00053776"/>
    <w:rsid w:val="000A21B3"/>
    <w:rsid w:val="000A39D6"/>
    <w:rsid w:val="000A57B4"/>
    <w:rsid w:val="000B55D8"/>
    <w:rsid w:val="000C1EE2"/>
    <w:rsid w:val="000E0F20"/>
    <w:rsid w:val="000E1A26"/>
    <w:rsid w:val="000E4C39"/>
    <w:rsid w:val="000E52AD"/>
    <w:rsid w:val="0010538E"/>
    <w:rsid w:val="00112DF3"/>
    <w:rsid w:val="001162E3"/>
    <w:rsid w:val="001179A0"/>
    <w:rsid w:val="001241F5"/>
    <w:rsid w:val="001411C7"/>
    <w:rsid w:val="00147754"/>
    <w:rsid w:val="00160E69"/>
    <w:rsid w:val="00166ADF"/>
    <w:rsid w:val="00174ECA"/>
    <w:rsid w:val="00192BA9"/>
    <w:rsid w:val="001A153D"/>
    <w:rsid w:val="001A180B"/>
    <w:rsid w:val="001A1884"/>
    <w:rsid w:val="001A27D2"/>
    <w:rsid w:val="001C3C31"/>
    <w:rsid w:val="001D12C6"/>
    <w:rsid w:val="001D1351"/>
    <w:rsid w:val="001D47D7"/>
    <w:rsid w:val="001E6B2F"/>
    <w:rsid w:val="001F00E5"/>
    <w:rsid w:val="002304A5"/>
    <w:rsid w:val="00241937"/>
    <w:rsid w:val="00251700"/>
    <w:rsid w:val="00267DCA"/>
    <w:rsid w:val="002771AF"/>
    <w:rsid w:val="002B01A6"/>
    <w:rsid w:val="002E32C0"/>
    <w:rsid w:val="002F3150"/>
    <w:rsid w:val="0030143B"/>
    <w:rsid w:val="003017A3"/>
    <w:rsid w:val="0034490A"/>
    <w:rsid w:val="00346428"/>
    <w:rsid w:val="00354F72"/>
    <w:rsid w:val="003610C9"/>
    <w:rsid w:val="00386D43"/>
    <w:rsid w:val="00391337"/>
    <w:rsid w:val="003C2BE7"/>
    <w:rsid w:val="003C708C"/>
    <w:rsid w:val="003D3712"/>
    <w:rsid w:val="003E7327"/>
    <w:rsid w:val="003F563B"/>
    <w:rsid w:val="00400C11"/>
    <w:rsid w:val="00405575"/>
    <w:rsid w:val="00432142"/>
    <w:rsid w:val="00477485"/>
    <w:rsid w:val="004A0EA7"/>
    <w:rsid w:val="004A509A"/>
    <w:rsid w:val="004B56F2"/>
    <w:rsid w:val="004D71B8"/>
    <w:rsid w:val="004E4810"/>
    <w:rsid w:val="00525A2E"/>
    <w:rsid w:val="005379E4"/>
    <w:rsid w:val="00553280"/>
    <w:rsid w:val="005805F5"/>
    <w:rsid w:val="00583B4D"/>
    <w:rsid w:val="005B643F"/>
    <w:rsid w:val="005D190C"/>
    <w:rsid w:val="00610C43"/>
    <w:rsid w:val="0061318E"/>
    <w:rsid w:val="00616FDC"/>
    <w:rsid w:val="006228DB"/>
    <w:rsid w:val="00626521"/>
    <w:rsid w:val="006359ED"/>
    <w:rsid w:val="006538F8"/>
    <w:rsid w:val="006632D7"/>
    <w:rsid w:val="00667FCF"/>
    <w:rsid w:val="006749A2"/>
    <w:rsid w:val="0068025F"/>
    <w:rsid w:val="006C5785"/>
    <w:rsid w:val="006C7A82"/>
    <w:rsid w:val="006D0A33"/>
    <w:rsid w:val="006D0D89"/>
    <w:rsid w:val="006E42FE"/>
    <w:rsid w:val="007017E7"/>
    <w:rsid w:val="007018F6"/>
    <w:rsid w:val="00717E4B"/>
    <w:rsid w:val="007276BB"/>
    <w:rsid w:val="0078091C"/>
    <w:rsid w:val="007A404F"/>
    <w:rsid w:val="007E0D1F"/>
    <w:rsid w:val="007E4E87"/>
    <w:rsid w:val="007F35BF"/>
    <w:rsid w:val="00811715"/>
    <w:rsid w:val="008345CB"/>
    <w:rsid w:val="00837E52"/>
    <w:rsid w:val="00847E30"/>
    <w:rsid w:val="0086659A"/>
    <w:rsid w:val="00885B41"/>
    <w:rsid w:val="00895053"/>
    <w:rsid w:val="008B0F0F"/>
    <w:rsid w:val="008C10B8"/>
    <w:rsid w:val="008C14FD"/>
    <w:rsid w:val="008C267B"/>
    <w:rsid w:val="008C465D"/>
    <w:rsid w:val="008F664A"/>
    <w:rsid w:val="00922663"/>
    <w:rsid w:val="0092407A"/>
    <w:rsid w:val="00943097"/>
    <w:rsid w:val="00963B7F"/>
    <w:rsid w:val="00990CB4"/>
    <w:rsid w:val="009931B2"/>
    <w:rsid w:val="009C4577"/>
    <w:rsid w:val="009D0A82"/>
    <w:rsid w:val="009D5B8A"/>
    <w:rsid w:val="00A210C4"/>
    <w:rsid w:val="00A57EC9"/>
    <w:rsid w:val="00A6582C"/>
    <w:rsid w:val="00A71A93"/>
    <w:rsid w:val="00A7605E"/>
    <w:rsid w:val="00A80014"/>
    <w:rsid w:val="00A86148"/>
    <w:rsid w:val="00A86683"/>
    <w:rsid w:val="00AA2A4C"/>
    <w:rsid w:val="00AB0651"/>
    <w:rsid w:val="00AB1AC5"/>
    <w:rsid w:val="00AC29BE"/>
    <w:rsid w:val="00AE2EDB"/>
    <w:rsid w:val="00B04406"/>
    <w:rsid w:val="00B057E1"/>
    <w:rsid w:val="00B113F7"/>
    <w:rsid w:val="00B138F9"/>
    <w:rsid w:val="00B63F14"/>
    <w:rsid w:val="00B6581C"/>
    <w:rsid w:val="00B91C64"/>
    <w:rsid w:val="00B97E6C"/>
    <w:rsid w:val="00BA797A"/>
    <w:rsid w:val="00BB0776"/>
    <w:rsid w:val="00BD7AC0"/>
    <w:rsid w:val="00BF66C8"/>
    <w:rsid w:val="00C02FDE"/>
    <w:rsid w:val="00C1710F"/>
    <w:rsid w:val="00C45B67"/>
    <w:rsid w:val="00C463FC"/>
    <w:rsid w:val="00C50FDD"/>
    <w:rsid w:val="00C63472"/>
    <w:rsid w:val="00C72B06"/>
    <w:rsid w:val="00C764FE"/>
    <w:rsid w:val="00CA6771"/>
    <w:rsid w:val="00CC0B6E"/>
    <w:rsid w:val="00CD6A44"/>
    <w:rsid w:val="00CE72C4"/>
    <w:rsid w:val="00CF365A"/>
    <w:rsid w:val="00D069E4"/>
    <w:rsid w:val="00D32F3A"/>
    <w:rsid w:val="00D5498B"/>
    <w:rsid w:val="00D60BD9"/>
    <w:rsid w:val="00D8064E"/>
    <w:rsid w:val="00DC0A91"/>
    <w:rsid w:val="00DC6D2F"/>
    <w:rsid w:val="00DD5DFD"/>
    <w:rsid w:val="00DE0867"/>
    <w:rsid w:val="00DE2A2B"/>
    <w:rsid w:val="00DE67C1"/>
    <w:rsid w:val="00E11BF2"/>
    <w:rsid w:val="00E24C56"/>
    <w:rsid w:val="00E5002A"/>
    <w:rsid w:val="00E70D32"/>
    <w:rsid w:val="00EA7987"/>
    <w:rsid w:val="00EC4BDD"/>
    <w:rsid w:val="00EF5C07"/>
    <w:rsid w:val="00F05E58"/>
    <w:rsid w:val="00F061B9"/>
    <w:rsid w:val="00F1451E"/>
    <w:rsid w:val="00F14DC6"/>
    <w:rsid w:val="00F22B06"/>
    <w:rsid w:val="00F23A47"/>
    <w:rsid w:val="00F8176E"/>
    <w:rsid w:val="00F824D2"/>
    <w:rsid w:val="00F862F8"/>
    <w:rsid w:val="00FB2964"/>
    <w:rsid w:val="00FB77EF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4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C8"/>
    <w:pPr>
      <w:spacing w:before="120" w:after="0" w:line="288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17E4B"/>
    <w:pPr>
      <w:keepNext/>
      <w:keepLines/>
      <w:spacing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en-US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17E4B"/>
    <w:pPr>
      <w:keepNext/>
      <w:keepLines/>
      <w:spacing w:before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  <w:lang w:eastAsia="en-US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17E4B"/>
    <w:pPr>
      <w:spacing w:before="0" w:line="190" w:lineRule="exact"/>
      <w:jc w:val="left"/>
      <w:outlineLvl w:val="2"/>
    </w:pPr>
    <w:rPr>
      <w:rFonts w:ascii="Lato" w:eastAsia="Calibri" w:hAnsi="Lato"/>
      <w:color w:val="323232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17E4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7E4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17E4B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17E4B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17E4B"/>
    <w:rPr>
      <w:rFonts w:ascii="Lato" w:eastAsia="Calibri" w:hAnsi="Lato" w:cs="Times New Roman"/>
      <w:color w:val="323232"/>
      <w:sz w:val="16"/>
      <w:szCs w:val="16"/>
    </w:rPr>
  </w:style>
  <w:style w:type="paragraph" w:customStyle="1" w:styleId="Standard">
    <w:name w:val="Standard"/>
    <w:link w:val="StandardZnak"/>
    <w:rsid w:val="00FD4D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FD4DAF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FD4DAF"/>
    <w:pPr>
      <w:widowControl w:val="0"/>
      <w:suppressAutoHyphens/>
      <w:spacing w:before="0" w:line="240" w:lineRule="auto"/>
      <w:ind w:left="708"/>
      <w:jc w:val="left"/>
    </w:pPr>
    <w:rPr>
      <w:rFonts w:ascii="S_Times" w:hAnsi="S_Times"/>
      <w:szCs w:val="20"/>
    </w:rPr>
  </w:style>
  <w:style w:type="table" w:styleId="Tabela-Siatka">
    <w:name w:val="Table Grid"/>
    <w:basedOn w:val="Standardowy"/>
    <w:uiPriority w:val="39"/>
    <w:rsid w:val="00A8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9A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A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E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4B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E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4B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AE2ED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font5">
    <w:name w:val="font5"/>
    <w:basedOn w:val="Normalny"/>
    <w:rsid w:val="00AE2EDB"/>
    <w:pPr>
      <w:spacing w:before="100" w:beforeAutospacing="1" w:after="100" w:afterAutospacing="1" w:line="240" w:lineRule="auto"/>
      <w:jc w:val="left"/>
    </w:pPr>
    <w:rPr>
      <w:rFonts w:cs="Calibri"/>
      <w:color w:val="000000"/>
      <w:sz w:val="16"/>
      <w:szCs w:val="16"/>
    </w:rPr>
  </w:style>
  <w:style w:type="paragraph" w:customStyle="1" w:styleId="font6">
    <w:name w:val="font6"/>
    <w:basedOn w:val="Normalny"/>
    <w:rsid w:val="00AE2EDB"/>
    <w:pPr>
      <w:spacing w:before="100" w:beforeAutospacing="1" w:after="100" w:afterAutospacing="1" w:line="240" w:lineRule="auto"/>
      <w:jc w:val="left"/>
    </w:pPr>
    <w:rPr>
      <w:rFonts w:cs="Calibri"/>
      <w:i/>
      <w:iCs/>
      <w:color w:val="000000"/>
      <w:sz w:val="16"/>
      <w:szCs w:val="16"/>
    </w:rPr>
  </w:style>
  <w:style w:type="paragraph" w:customStyle="1" w:styleId="xl65">
    <w:name w:val="xl65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ny"/>
    <w:rsid w:val="00AE2E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rsid w:val="00AE2E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ny"/>
    <w:rsid w:val="00AE2E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ny"/>
    <w:rsid w:val="00AE2ED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ny"/>
    <w:rsid w:val="00AE2E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ny"/>
    <w:rsid w:val="00AE2ED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92">
    <w:name w:val="xl92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D8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D8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C8"/>
    <w:pPr>
      <w:spacing w:before="120" w:after="0" w:line="288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17E4B"/>
    <w:pPr>
      <w:keepNext/>
      <w:keepLines/>
      <w:spacing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en-US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17E4B"/>
    <w:pPr>
      <w:keepNext/>
      <w:keepLines/>
      <w:spacing w:before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  <w:lang w:eastAsia="en-US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17E4B"/>
    <w:pPr>
      <w:spacing w:before="0" w:line="190" w:lineRule="exact"/>
      <w:jc w:val="left"/>
      <w:outlineLvl w:val="2"/>
    </w:pPr>
    <w:rPr>
      <w:rFonts w:ascii="Lato" w:eastAsia="Calibri" w:hAnsi="Lato"/>
      <w:color w:val="323232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17E4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7E4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17E4B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17E4B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17E4B"/>
    <w:rPr>
      <w:rFonts w:ascii="Lato" w:eastAsia="Calibri" w:hAnsi="Lato" w:cs="Times New Roman"/>
      <w:color w:val="323232"/>
      <w:sz w:val="16"/>
      <w:szCs w:val="16"/>
    </w:rPr>
  </w:style>
  <w:style w:type="paragraph" w:customStyle="1" w:styleId="Standard">
    <w:name w:val="Standard"/>
    <w:link w:val="StandardZnak"/>
    <w:rsid w:val="00FD4D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FD4DAF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FD4DAF"/>
    <w:pPr>
      <w:widowControl w:val="0"/>
      <w:suppressAutoHyphens/>
      <w:spacing w:before="0" w:line="240" w:lineRule="auto"/>
      <w:ind w:left="708"/>
      <w:jc w:val="left"/>
    </w:pPr>
    <w:rPr>
      <w:rFonts w:ascii="S_Times" w:hAnsi="S_Times"/>
      <w:szCs w:val="20"/>
    </w:rPr>
  </w:style>
  <w:style w:type="table" w:styleId="Tabela-Siatka">
    <w:name w:val="Table Grid"/>
    <w:basedOn w:val="Standardowy"/>
    <w:uiPriority w:val="39"/>
    <w:rsid w:val="00A8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9A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A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E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4B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E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4B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AE2ED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font5">
    <w:name w:val="font5"/>
    <w:basedOn w:val="Normalny"/>
    <w:rsid w:val="00AE2EDB"/>
    <w:pPr>
      <w:spacing w:before="100" w:beforeAutospacing="1" w:after="100" w:afterAutospacing="1" w:line="240" w:lineRule="auto"/>
      <w:jc w:val="left"/>
    </w:pPr>
    <w:rPr>
      <w:rFonts w:cs="Calibri"/>
      <w:color w:val="000000"/>
      <w:sz w:val="16"/>
      <w:szCs w:val="16"/>
    </w:rPr>
  </w:style>
  <w:style w:type="paragraph" w:customStyle="1" w:styleId="font6">
    <w:name w:val="font6"/>
    <w:basedOn w:val="Normalny"/>
    <w:rsid w:val="00AE2EDB"/>
    <w:pPr>
      <w:spacing w:before="100" w:beforeAutospacing="1" w:after="100" w:afterAutospacing="1" w:line="240" w:lineRule="auto"/>
      <w:jc w:val="left"/>
    </w:pPr>
    <w:rPr>
      <w:rFonts w:cs="Calibri"/>
      <w:i/>
      <w:iCs/>
      <w:color w:val="000000"/>
      <w:sz w:val="16"/>
      <w:szCs w:val="16"/>
    </w:rPr>
  </w:style>
  <w:style w:type="paragraph" w:customStyle="1" w:styleId="xl65">
    <w:name w:val="xl65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ny"/>
    <w:rsid w:val="00AE2E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rsid w:val="00AE2E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ny"/>
    <w:rsid w:val="00AE2E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ny"/>
    <w:rsid w:val="00AE2ED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ny"/>
    <w:rsid w:val="00AE2E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ny"/>
    <w:rsid w:val="00AE2ED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92">
    <w:name w:val="xl92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Normalny"/>
    <w:rsid w:val="00AE2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D8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D8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D0DF-5890-4593-BF78-B0FD8928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Laskowska</dc:creator>
  <cp:lastModifiedBy>josh</cp:lastModifiedBy>
  <cp:revision>2</cp:revision>
  <cp:lastPrinted>2018-07-02T06:28:00Z</cp:lastPrinted>
  <dcterms:created xsi:type="dcterms:W3CDTF">2018-07-28T15:34:00Z</dcterms:created>
  <dcterms:modified xsi:type="dcterms:W3CDTF">2018-07-28T15:34:00Z</dcterms:modified>
</cp:coreProperties>
</file>