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FE56" w14:textId="77777777" w:rsidR="00C95953" w:rsidRPr="00030277" w:rsidRDefault="00C95953" w:rsidP="00964FAD">
      <w:pPr>
        <w:pStyle w:val="Tytu"/>
        <w:spacing w:line="240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 w:rsidRPr="00030277">
        <w:rPr>
          <w:rFonts w:asciiTheme="minorHAnsi" w:hAnsiTheme="minorHAnsi"/>
          <w:color w:val="000000"/>
          <w:sz w:val="22"/>
          <w:szCs w:val="22"/>
          <w:u w:val="single"/>
        </w:rPr>
        <w:t>(PROJEKT)</w:t>
      </w:r>
    </w:p>
    <w:p w14:paraId="3EBB0B7A" w14:textId="1CC3F7D1" w:rsidR="00C95953" w:rsidRPr="00030277" w:rsidRDefault="00FE1105" w:rsidP="00964FAD">
      <w:pPr>
        <w:pStyle w:val="Tytu"/>
        <w:spacing w:line="24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UMOWA NR ….</w:t>
      </w:r>
      <w:r w:rsidR="00991B5B" w:rsidRPr="00030277">
        <w:rPr>
          <w:rFonts w:asciiTheme="minorHAnsi" w:hAnsiTheme="minorHAnsi"/>
          <w:color w:val="000000"/>
          <w:sz w:val="22"/>
          <w:szCs w:val="22"/>
        </w:rPr>
        <w:t>/2018</w:t>
      </w:r>
    </w:p>
    <w:p w14:paraId="1FDC456A" w14:textId="56FD8526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color w:val="000000"/>
          <w:sz w:val="22"/>
        </w:rPr>
      </w:pPr>
      <w:r w:rsidRPr="00030277">
        <w:rPr>
          <w:rFonts w:asciiTheme="minorHAnsi" w:hAnsiTheme="minorHAnsi"/>
          <w:color w:val="000000"/>
          <w:sz w:val="22"/>
        </w:rPr>
        <w:t>Niniejsza umowa (dalej: „</w:t>
      </w:r>
      <w:r w:rsidRPr="00030277">
        <w:rPr>
          <w:rFonts w:asciiTheme="minorHAnsi" w:hAnsiTheme="minorHAnsi"/>
          <w:bCs/>
          <w:i/>
          <w:iCs/>
          <w:color w:val="000000"/>
          <w:sz w:val="22"/>
          <w:u w:val="single"/>
        </w:rPr>
        <w:t>Umowa</w:t>
      </w:r>
      <w:r w:rsidRPr="00030277">
        <w:rPr>
          <w:rFonts w:asciiTheme="minorHAnsi" w:hAnsiTheme="minorHAnsi"/>
          <w:color w:val="000000"/>
          <w:sz w:val="22"/>
        </w:rPr>
        <w:t>”) zawarta w dniu ……… 201</w:t>
      </w:r>
      <w:r w:rsidR="00964FAD">
        <w:rPr>
          <w:rFonts w:asciiTheme="minorHAnsi" w:hAnsiTheme="minorHAnsi"/>
          <w:color w:val="000000"/>
          <w:sz w:val="22"/>
        </w:rPr>
        <w:t>8</w:t>
      </w:r>
      <w:r w:rsidRPr="00030277">
        <w:rPr>
          <w:rFonts w:asciiTheme="minorHAnsi" w:hAnsiTheme="minorHAnsi"/>
          <w:color w:val="000000"/>
          <w:sz w:val="22"/>
        </w:rPr>
        <w:t xml:space="preserve"> r. w Kurowie pomiędzy:</w:t>
      </w:r>
    </w:p>
    <w:p w14:paraId="605FC627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color w:val="000000"/>
          <w:sz w:val="22"/>
        </w:rPr>
      </w:pPr>
      <w:r w:rsidRPr="00030277">
        <w:rPr>
          <w:rFonts w:asciiTheme="minorHAnsi" w:hAnsiTheme="minorHAnsi"/>
          <w:color w:val="000000"/>
          <w:sz w:val="22"/>
        </w:rPr>
        <w:t>Narwiańskim Parkiem Narodowym, z siedzibą w Kurowie 10, 18-204 Kobylin Borzymy NIP 722-16-26-836, Regon: 200668080, reprezentowanym przez Dyrektora – Ryszarda Modzelewskiego, zwanym dalej</w:t>
      </w:r>
      <w:r w:rsidRPr="00030277">
        <w:rPr>
          <w:rFonts w:asciiTheme="minorHAnsi" w:hAnsiTheme="minorHAnsi"/>
          <w:bCs/>
          <w:color w:val="000000"/>
          <w:sz w:val="22"/>
        </w:rPr>
        <w:t xml:space="preserve"> </w:t>
      </w:r>
      <w:r w:rsidRPr="00030277">
        <w:rPr>
          <w:rFonts w:asciiTheme="minorHAnsi" w:hAnsiTheme="minorHAnsi"/>
          <w:color w:val="000000"/>
          <w:sz w:val="22"/>
        </w:rPr>
        <w:t>"</w:t>
      </w:r>
      <w:r w:rsidRPr="00030277">
        <w:rPr>
          <w:rFonts w:asciiTheme="minorHAnsi" w:hAnsiTheme="minorHAnsi"/>
          <w:bCs/>
          <w:i/>
          <w:iCs/>
          <w:color w:val="000000"/>
          <w:sz w:val="22"/>
          <w:u w:val="single"/>
        </w:rPr>
        <w:t>Zamawiającym</w:t>
      </w:r>
      <w:r w:rsidRPr="00030277">
        <w:rPr>
          <w:rFonts w:asciiTheme="minorHAnsi" w:hAnsiTheme="minorHAnsi"/>
          <w:color w:val="000000"/>
          <w:sz w:val="22"/>
        </w:rPr>
        <w:t xml:space="preserve">" </w:t>
      </w:r>
    </w:p>
    <w:p w14:paraId="5541AD6B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color w:val="000000"/>
          <w:sz w:val="22"/>
        </w:rPr>
      </w:pPr>
      <w:r w:rsidRPr="00030277">
        <w:rPr>
          <w:rFonts w:asciiTheme="minorHAnsi" w:hAnsiTheme="minorHAnsi"/>
          <w:color w:val="000000"/>
          <w:sz w:val="22"/>
        </w:rPr>
        <w:t>a</w:t>
      </w:r>
    </w:p>
    <w:p w14:paraId="53A6C740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bCs/>
          <w:sz w:val="22"/>
        </w:rPr>
        <w:t xml:space="preserve">…………………………………………………………………………………………………………………………………. </w:t>
      </w:r>
      <w:r w:rsidRPr="00030277">
        <w:rPr>
          <w:rFonts w:asciiTheme="minorHAnsi" w:hAnsiTheme="minorHAnsi"/>
          <w:sz w:val="22"/>
        </w:rPr>
        <w:t>zwanym dalej „</w:t>
      </w:r>
      <w:r w:rsidRPr="00030277">
        <w:rPr>
          <w:rFonts w:asciiTheme="minorHAnsi" w:hAnsiTheme="minorHAnsi"/>
          <w:bCs/>
          <w:i/>
          <w:iCs/>
          <w:sz w:val="22"/>
          <w:u w:val="single"/>
        </w:rPr>
        <w:t>Wykonawcą</w:t>
      </w:r>
      <w:r w:rsidRPr="00030277">
        <w:rPr>
          <w:rFonts w:asciiTheme="minorHAnsi" w:hAnsiTheme="minorHAnsi"/>
          <w:sz w:val="22"/>
        </w:rPr>
        <w:t>”</w:t>
      </w:r>
    </w:p>
    <w:p w14:paraId="4036B2E0" w14:textId="77777777" w:rsidR="00C95953" w:rsidRPr="00030277" w:rsidRDefault="00C95953" w:rsidP="00964FAD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30277">
        <w:rPr>
          <w:rFonts w:asciiTheme="minorHAnsi" w:hAnsiTheme="minorHAnsi"/>
          <w:sz w:val="22"/>
          <w:szCs w:val="22"/>
        </w:rPr>
        <w:t>Zamawiający łącznie z Wykonawcą zwani „</w:t>
      </w:r>
      <w:r w:rsidRPr="00030277">
        <w:rPr>
          <w:rFonts w:asciiTheme="minorHAnsi" w:hAnsiTheme="minorHAnsi"/>
          <w:bCs/>
          <w:i/>
          <w:iCs/>
          <w:sz w:val="22"/>
          <w:szCs w:val="22"/>
          <w:u w:val="single"/>
        </w:rPr>
        <w:t>Stronami</w:t>
      </w:r>
      <w:r w:rsidRPr="00030277">
        <w:rPr>
          <w:rFonts w:asciiTheme="minorHAnsi" w:hAnsiTheme="minorHAnsi"/>
          <w:sz w:val="22"/>
          <w:szCs w:val="22"/>
        </w:rPr>
        <w:t>”, każdy z osobna zwany „</w:t>
      </w:r>
      <w:r w:rsidRPr="00030277">
        <w:rPr>
          <w:rFonts w:asciiTheme="minorHAnsi" w:hAnsiTheme="minorHAnsi"/>
          <w:bCs/>
          <w:i/>
          <w:iCs/>
          <w:sz w:val="22"/>
          <w:szCs w:val="22"/>
          <w:u w:val="single"/>
        </w:rPr>
        <w:t>Stroną</w:t>
      </w:r>
      <w:r w:rsidRPr="00030277">
        <w:rPr>
          <w:rFonts w:asciiTheme="minorHAnsi" w:hAnsiTheme="minorHAnsi"/>
          <w:sz w:val="22"/>
          <w:szCs w:val="22"/>
        </w:rPr>
        <w:t>”.</w:t>
      </w:r>
    </w:p>
    <w:p w14:paraId="75FF5561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1</w:t>
      </w:r>
    </w:p>
    <w:p w14:paraId="1138E0B8" w14:textId="6661FEA0" w:rsidR="00991B5B" w:rsidRPr="00030277" w:rsidRDefault="00C95953" w:rsidP="00964FAD">
      <w:pPr>
        <w:spacing w:line="240" w:lineRule="auto"/>
        <w:ind w:left="-426" w:firstLine="426"/>
        <w:contextualSpacing/>
        <w:jc w:val="both"/>
        <w:rPr>
          <w:rFonts w:asciiTheme="minorHAnsi" w:hAnsiTheme="minorHAnsi" w:cs="Times New Roman"/>
          <w:iCs/>
          <w:sz w:val="22"/>
        </w:rPr>
      </w:pPr>
      <w:r w:rsidRPr="00030277">
        <w:rPr>
          <w:rFonts w:asciiTheme="minorHAnsi" w:hAnsiTheme="minorHAnsi"/>
          <w:sz w:val="22"/>
        </w:rPr>
        <w:t>1.</w:t>
      </w:r>
      <w:r w:rsidRPr="00030277">
        <w:rPr>
          <w:rFonts w:asciiTheme="minorHAnsi" w:hAnsiTheme="minorHAnsi"/>
          <w:sz w:val="22"/>
        </w:rPr>
        <w:tab/>
        <w:t xml:space="preserve">Wykonawca zobowiązuje się do Wyceny nieruchomości Narwiańskiego Parku Narodowego </w:t>
      </w:r>
    </w:p>
    <w:p w14:paraId="5F7B571C" w14:textId="4F1A9516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 xml:space="preserve"> </w:t>
      </w:r>
      <w:r w:rsidR="00B3074E">
        <w:rPr>
          <w:rFonts w:asciiTheme="minorHAnsi" w:hAnsiTheme="minorHAnsi"/>
          <w:sz w:val="22"/>
        </w:rPr>
        <w:tab/>
        <w:t xml:space="preserve">oraz wyliczenia średniej ceny dzierżawy gruntów 1 ha w 2018 roku  </w:t>
      </w:r>
      <w:r w:rsidRPr="00030277">
        <w:rPr>
          <w:rFonts w:asciiTheme="minorHAnsi" w:hAnsiTheme="minorHAnsi"/>
          <w:sz w:val="22"/>
        </w:rPr>
        <w:t>poprzez wykonanie:</w:t>
      </w:r>
    </w:p>
    <w:p w14:paraId="19C9A42B" w14:textId="77777777" w:rsidR="00C95953" w:rsidRPr="00030277" w:rsidRDefault="00C95953" w:rsidP="00185F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Wyceny nieruchomości dokonuje rzeczoznawca majątkowy poprzez sporządzenie pisemnej opinii o wartości nieruchomości w formie operatu szacunkowego. Operat szacunkowy, określający wartość nieruchomości powinien być zgodny z przepisami ustawy z dnia 21 sierpień 1997 r. o gospodarce nieruchomościami (Dz. U. z 2014 r., poz. 1997 ze zm.), Rozporządzenia Rady Ministrów z dnia 21września 2004 r. w sprawie wyceny nieruchomości i sporządzania operatu szacunkowego (Dz. U. z 2004 r. Nr 207 poz. 2109 ze zm.) oraz Standardów Zawodowych Rzeczoznawców Majątkowych. </w:t>
      </w:r>
    </w:p>
    <w:p w14:paraId="67ABB4AD" w14:textId="39687260" w:rsidR="00C95953" w:rsidRPr="00030277" w:rsidRDefault="00C95953" w:rsidP="00185F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Operaty sporządzone będą na potrzeby </w:t>
      </w:r>
      <w:r w:rsidR="00B3074E">
        <w:rPr>
          <w:rFonts w:asciiTheme="minorHAnsi" w:hAnsiTheme="minorHAnsi"/>
        </w:rPr>
        <w:t>dzierżawy gruntów w celu wykonania zabiegów ochronnych</w:t>
      </w:r>
      <w:r w:rsidRPr="00030277">
        <w:rPr>
          <w:rFonts w:asciiTheme="minorHAnsi" w:hAnsiTheme="minorHAnsi"/>
        </w:rPr>
        <w:t xml:space="preserve"> położonych w Narwiańskim Parku Narodowym  Powierzchnia poj</w:t>
      </w:r>
      <w:r w:rsidR="00FE1105">
        <w:rPr>
          <w:rFonts w:asciiTheme="minorHAnsi" w:hAnsiTheme="minorHAnsi"/>
        </w:rPr>
        <w:t>edynczych działek: waha się  0,</w:t>
      </w:r>
      <w:r w:rsidRPr="00030277">
        <w:rPr>
          <w:rFonts w:asciiTheme="minorHAnsi" w:hAnsiTheme="minorHAnsi"/>
        </w:rPr>
        <w:t>1</w:t>
      </w:r>
      <w:r w:rsidR="00FE1105">
        <w:rPr>
          <w:rFonts w:asciiTheme="minorHAnsi" w:hAnsiTheme="minorHAnsi"/>
        </w:rPr>
        <w:t>0</w:t>
      </w:r>
      <w:r w:rsidRPr="00030277">
        <w:rPr>
          <w:rFonts w:asciiTheme="minorHAnsi" w:hAnsiTheme="minorHAnsi"/>
        </w:rPr>
        <w:t xml:space="preserve"> ha do 10 ha, klasyfikacja użytków: w przeważającej większości nieużytki, wody płynące, sporadycznie pastwiska, łąki, lasy.</w:t>
      </w:r>
    </w:p>
    <w:p w14:paraId="3936B4D5" w14:textId="248DD02A" w:rsidR="00991B5B" w:rsidRPr="00030277" w:rsidRDefault="00C95953" w:rsidP="00185F3C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Szczegółowa lokalizacja działek: </w:t>
      </w:r>
    </w:p>
    <w:p w14:paraId="02C43450" w14:textId="77777777" w:rsidR="00991B5B" w:rsidRPr="00030277" w:rsidRDefault="00991B5B" w:rsidP="00185F3C">
      <w:pPr>
        <w:pStyle w:val="Akapitzlist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województwo podlaskie, powiat białostocki:</w:t>
      </w:r>
    </w:p>
    <w:p w14:paraId="3C1787E0" w14:textId="77777777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Gmina Tykocin:</w:t>
      </w:r>
    </w:p>
    <w:p w14:paraId="257C3EB5" w14:textId="0DBDBE74" w:rsidR="00991B5B" w:rsidRPr="00030277" w:rsidRDefault="00FE1105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Obręb ewidencyjny: </w:t>
      </w:r>
      <w:r w:rsidR="00991B5B" w:rsidRPr="00030277">
        <w:rPr>
          <w:rFonts w:asciiTheme="minorHAnsi" w:hAnsiTheme="minorHAnsi"/>
          <w:sz w:val="22"/>
        </w:rPr>
        <w:t xml:space="preserve"> Radule;</w:t>
      </w:r>
    </w:p>
    <w:p w14:paraId="2A7E7867" w14:textId="77777777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Gmina Choroszcz:</w:t>
      </w:r>
    </w:p>
    <w:p w14:paraId="0BFE661B" w14:textId="29AB2C0D" w:rsidR="00991B5B" w:rsidRPr="00030277" w:rsidRDefault="00666F29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Obręb ewidencyjny: Pańki, Kruszewo, </w:t>
      </w:r>
      <w:r w:rsidR="00991B5B" w:rsidRPr="00030277">
        <w:rPr>
          <w:rFonts w:asciiTheme="minorHAnsi" w:hAnsiTheme="minorHAnsi"/>
          <w:sz w:val="22"/>
        </w:rPr>
        <w:t xml:space="preserve"> Izbiszcze;</w:t>
      </w:r>
    </w:p>
    <w:p w14:paraId="399FDE5E" w14:textId="77777777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Gmina Turośń Kościelna:</w:t>
      </w:r>
    </w:p>
    <w:p w14:paraId="14A18798" w14:textId="7F480984" w:rsidR="00991B5B" w:rsidRPr="00030277" w:rsidRDefault="00666F29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Obręb ewidencyjny: Topilec, Zawady, Baciuty</w:t>
      </w:r>
      <w:r w:rsidR="00FE1105">
        <w:rPr>
          <w:rFonts w:asciiTheme="minorHAnsi" w:hAnsiTheme="minorHAnsi"/>
          <w:sz w:val="22"/>
        </w:rPr>
        <w:t xml:space="preserve">, Bojary, </w:t>
      </w:r>
    </w:p>
    <w:p w14:paraId="13DB8DDD" w14:textId="77777777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Gmina Łapy:</w:t>
      </w:r>
    </w:p>
    <w:p w14:paraId="2E338777" w14:textId="60E57C3E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Ob</w:t>
      </w:r>
      <w:r w:rsidR="00666F29">
        <w:rPr>
          <w:rFonts w:asciiTheme="minorHAnsi" w:hAnsiTheme="minorHAnsi"/>
          <w:sz w:val="22"/>
        </w:rPr>
        <w:t>ręb ewidencyjny: Wó</w:t>
      </w:r>
      <w:r w:rsidR="00FE1105">
        <w:rPr>
          <w:rFonts w:asciiTheme="minorHAnsi" w:hAnsiTheme="minorHAnsi"/>
          <w:sz w:val="22"/>
        </w:rPr>
        <w:t xml:space="preserve">lka Waniewska, Bokiny, Uhowo, </w:t>
      </w:r>
      <w:r w:rsidRPr="00030277">
        <w:rPr>
          <w:rFonts w:asciiTheme="minorHAnsi" w:hAnsiTheme="minorHAnsi"/>
          <w:sz w:val="22"/>
        </w:rPr>
        <w:t xml:space="preserve">  Łapy</w:t>
      </w:r>
      <w:r w:rsidR="00FE1105">
        <w:rPr>
          <w:rFonts w:asciiTheme="minorHAnsi" w:hAnsiTheme="minorHAnsi"/>
          <w:sz w:val="22"/>
        </w:rPr>
        <w:t xml:space="preserve"> III </w:t>
      </w:r>
      <w:r w:rsidRPr="00030277">
        <w:rPr>
          <w:rFonts w:asciiTheme="minorHAnsi" w:hAnsiTheme="minorHAnsi"/>
          <w:sz w:val="22"/>
        </w:rPr>
        <w:t>;</w:t>
      </w:r>
    </w:p>
    <w:p w14:paraId="09E0B3A1" w14:textId="77777777" w:rsidR="00991B5B" w:rsidRPr="00030277" w:rsidRDefault="00991B5B" w:rsidP="00185F3C">
      <w:pPr>
        <w:pStyle w:val="Akapitzlist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województwo podlaskie, powiat wysokomazowiecki:</w:t>
      </w:r>
    </w:p>
    <w:p w14:paraId="0C57E156" w14:textId="77777777" w:rsidR="00991B5B" w:rsidRPr="00030277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Gmina Sokoły:</w:t>
      </w:r>
    </w:p>
    <w:p w14:paraId="3686E77F" w14:textId="6C89B041" w:rsidR="00991B5B" w:rsidRDefault="00991B5B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Obręb ewidencyjny</w:t>
      </w:r>
      <w:r w:rsidR="00FE1105">
        <w:rPr>
          <w:rFonts w:asciiTheme="minorHAnsi" w:hAnsiTheme="minorHAnsi"/>
          <w:sz w:val="22"/>
        </w:rPr>
        <w:t>: Jeńki, Waniewo;</w:t>
      </w:r>
    </w:p>
    <w:p w14:paraId="49D64B54" w14:textId="77777777" w:rsidR="00B3074E" w:rsidRDefault="00B3074E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</w:p>
    <w:p w14:paraId="3D14A34B" w14:textId="77777777" w:rsidR="00B3074E" w:rsidRDefault="00B3074E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</w:p>
    <w:p w14:paraId="1873D704" w14:textId="77777777" w:rsidR="00666F29" w:rsidRDefault="00666F29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Gmina Kobylin Borzymy:</w:t>
      </w:r>
    </w:p>
    <w:p w14:paraId="2F0C653C" w14:textId="0003EE10" w:rsidR="00666F29" w:rsidRPr="00571A1A" w:rsidRDefault="00666F29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Obręb ewid</w:t>
      </w:r>
      <w:r w:rsidR="00FE1105">
        <w:rPr>
          <w:rFonts w:asciiTheme="minorHAnsi" w:hAnsiTheme="minorHAnsi"/>
          <w:sz w:val="22"/>
        </w:rPr>
        <w:t>encyjny: Kurowo Kol;</w:t>
      </w:r>
    </w:p>
    <w:p w14:paraId="3AC0FB42" w14:textId="77777777" w:rsidR="00666F29" w:rsidRPr="00030277" w:rsidRDefault="00666F29" w:rsidP="0096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</w:p>
    <w:p w14:paraId="7E27E51F" w14:textId="7D4ACA10" w:rsidR="00C95953" w:rsidRPr="00030277" w:rsidRDefault="00C95953" w:rsidP="00185F3C">
      <w:pPr>
        <w:pStyle w:val="Akapitzlist"/>
        <w:numPr>
          <w:ilvl w:val="0"/>
          <w:numId w:val="10"/>
        </w:numPr>
        <w:spacing w:line="240" w:lineRule="auto"/>
        <w:ind w:left="-142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Kalkulując cenę oferty Wykonawca powinien uwzględnić specyfikę przedmiotu wykonania wycen, w szczególności fakt położenia nieruchomości na terenie parku narodowego, dostępność terenu, oddalenie od utwardzonych dróg, uwarunkowania terenowe (np. grunty podmokłe i zabagnione). Granice poszczególnych działek rzeczoznawcy muszą ustalić samodzielnie na podstawie wskazań właścicieli, map obrębów ewidencyjnych.</w:t>
      </w:r>
    </w:p>
    <w:p w14:paraId="6BB141AB" w14:textId="27120DAA" w:rsidR="00C95953" w:rsidRPr="00030277" w:rsidRDefault="00C95953" w:rsidP="00185F3C">
      <w:pPr>
        <w:pStyle w:val="Akapitzlist"/>
        <w:numPr>
          <w:ilvl w:val="0"/>
          <w:numId w:val="10"/>
        </w:numPr>
        <w:spacing w:line="240" w:lineRule="auto"/>
        <w:ind w:left="-567" w:firstLine="141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Zamawiający nie ma obowiązku dostarczenia dokumentów wykorzystywanych do sporządzenia operatu szacunkowego. Wykonawca uzyskuje je we własnym zakresie i na własny koszt. Obowiązek pozyskania wszelkich niezbędnych danych i materiałów koniecznych do wykonania zam</w:t>
      </w:r>
      <w:r w:rsidR="00FE1105">
        <w:rPr>
          <w:rFonts w:asciiTheme="minorHAnsi" w:hAnsiTheme="minorHAnsi"/>
        </w:rPr>
        <w:t xml:space="preserve">ówienia obciąża Wykonawcę. </w:t>
      </w:r>
    </w:p>
    <w:p w14:paraId="1A083925" w14:textId="532200B2" w:rsidR="00C95953" w:rsidRPr="00030277" w:rsidRDefault="00C95953" w:rsidP="00185F3C">
      <w:pPr>
        <w:pStyle w:val="Akapitzlist"/>
        <w:numPr>
          <w:ilvl w:val="0"/>
          <w:numId w:val="10"/>
        </w:numPr>
        <w:spacing w:line="240" w:lineRule="auto"/>
        <w:ind w:left="-567" w:firstLine="0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Operaty szacunkowe należy wykonać w formie papierowej </w:t>
      </w:r>
      <w:r w:rsidR="00FE1105">
        <w:rPr>
          <w:rFonts w:asciiTheme="minorHAnsi" w:hAnsiTheme="minorHAnsi"/>
        </w:rPr>
        <w:t>w 2 egzemplarzach</w:t>
      </w:r>
      <w:r w:rsidRPr="00030277">
        <w:rPr>
          <w:rFonts w:asciiTheme="minorHAnsi" w:hAnsiTheme="minorHAnsi"/>
        </w:rPr>
        <w:t>.</w:t>
      </w:r>
    </w:p>
    <w:p w14:paraId="48850ED1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2</w:t>
      </w:r>
    </w:p>
    <w:p w14:paraId="3396419E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Wykonawca oświadcza, że posiada uprawnienia do wykonywania wyceny nieruchomości.</w:t>
      </w:r>
    </w:p>
    <w:p w14:paraId="26600E23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3</w:t>
      </w:r>
    </w:p>
    <w:p w14:paraId="4E0B0FFC" w14:textId="77777777" w:rsidR="00C95953" w:rsidRPr="00030277" w:rsidRDefault="00C95953" w:rsidP="00185F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Strony ustalają następujące zasady wynagrodzenia:</w:t>
      </w:r>
    </w:p>
    <w:p w14:paraId="19710407" w14:textId="777FFE0E" w:rsidR="00C95953" w:rsidRPr="00030277" w:rsidRDefault="00C95953" w:rsidP="00964FAD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Wynagrodzenie Wykonawcy za dokonanie czynności, o których mowa w § 1 ust. 1 Umowy, jest ustalon</w:t>
      </w:r>
      <w:r w:rsidR="00FE1105">
        <w:rPr>
          <w:rFonts w:asciiTheme="minorHAnsi" w:hAnsiTheme="minorHAnsi"/>
        </w:rPr>
        <w:t>e na podstawie wykonania operatów</w:t>
      </w:r>
      <w:r w:rsidRPr="00030277">
        <w:rPr>
          <w:rFonts w:asciiTheme="minorHAnsi" w:hAnsiTheme="minorHAnsi"/>
        </w:rPr>
        <w:t xml:space="preserve"> szacunkow</w:t>
      </w:r>
      <w:r w:rsidR="00FE1105">
        <w:rPr>
          <w:rFonts w:asciiTheme="minorHAnsi" w:hAnsiTheme="minorHAnsi"/>
        </w:rPr>
        <w:t xml:space="preserve">ych </w:t>
      </w:r>
      <w:r w:rsidR="00B3074E">
        <w:rPr>
          <w:rFonts w:asciiTheme="minorHAnsi" w:hAnsiTheme="minorHAnsi"/>
        </w:rPr>
        <w:t>oraz wyliczenia średniej ceny dzierżawy i</w:t>
      </w:r>
      <w:r w:rsidRPr="00030277">
        <w:rPr>
          <w:rFonts w:asciiTheme="minorHAnsi" w:hAnsiTheme="minorHAnsi"/>
        </w:rPr>
        <w:t xml:space="preserve"> wynosi:</w:t>
      </w:r>
    </w:p>
    <w:p w14:paraId="1FB42CFA" w14:textId="77777777" w:rsidR="00C95953" w:rsidRPr="00030277" w:rsidRDefault="00C95953" w:rsidP="00964FAD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………… zł. brutto (słownie: ……….. zł. brutto), ………… zł. netto (słownie: ……….. zł. netto), podatek VAT …..%.</w:t>
      </w:r>
    </w:p>
    <w:p w14:paraId="5E2E41A5" w14:textId="77777777" w:rsidR="00C95953" w:rsidRPr="00030277" w:rsidRDefault="00C95953" w:rsidP="00185F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Wynagrodzenie obejmuje wszelkie ewentualne koszty dodatkowe niezbędne do realizacji Przedmiotu Umowy. W związku z tym Wykonawcy nie przysługuje jakiekolwiek roszczenie o zwrot kosztów dodatkowych.</w:t>
      </w:r>
    </w:p>
    <w:p w14:paraId="2F993414" w14:textId="57DDFF30" w:rsidR="00C95953" w:rsidRPr="00030277" w:rsidRDefault="00C95953" w:rsidP="00185F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Wykon</w:t>
      </w:r>
      <w:r w:rsidR="00FE1105">
        <w:rPr>
          <w:rFonts w:asciiTheme="minorHAnsi" w:hAnsiTheme="minorHAnsi"/>
        </w:rPr>
        <w:t>awca zobowiązuje się</w:t>
      </w:r>
      <w:r w:rsidRPr="00030277">
        <w:rPr>
          <w:rFonts w:asciiTheme="minorHAnsi" w:hAnsiTheme="minorHAnsi"/>
        </w:rPr>
        <w:t xml:space="preserve"> do wystawienia i przed</w:t>
      </w:r>
      <w:r w:rsidR="00B3074E">
        <w:rPr>
          <w:rFonts w:asciiTheme="minorHAnsi" w:hAnsiTheme="minorHAnsi"/>
        </w:rPr>
        <w:t>łoż</w:t>
      </w:r>
      <w:r w:rsidR="00FE1105">
        <w:rPr>
          <w:rFonts w:asciiTheme="minorHAnsi" w:hAnsiTheme="minorHAnsi"/>
        </w:rPr>
        <w:t>enia</w:t>
      </w:r>
      <w:r w:rsidRPr="00030277">
        <w:rPr>
          <w:rFonts w:asciiTheme="minorHAnsi" w:hAnsiTheme="minorHAnsi"/>
        </w:rPr>
        <w:t xml:space="preserve"> faktur</w:t>
      </w:r>
      <w:r w:rsidR="00B3074E">
        <w:rPr>
          <w:rFonts w:asciiTheme="minorHAnsi" w:hAnsiTheme="minorHAnsi"/>
        </w:rPr>
        <w:t>y</w:t>
      </w:r>
      <w:r w:rsidRPr="00030277">
        <w:rPr>
          <w:rFonts w:asciiTheme="minorHAnsi" w:hAnsiTheme="minorHAnsi"/>
        </w:rPr>
        <w:t xml:space="preserve"> VAT w terminie do 7 dni po</w:t>
      </w:r>
      <w:r w:rsidR="00B3074E">
        <w:rPr>
          <w:rFonts w:asciiTheme="minorHAnsi" w:hAnsiTheme="minorHAnsi"/>
        </w:rPr>
        <w:t xml:space="preserve"> wykonaniu wyceny nieruchomości oraz obliczenia średniej ceny dzierżawy.</w:t>
      </w:r>
    </w:p>
    <w:p w14:paraId="236FB4A4" w14:textId="77777777" w:rsidR="00C95953" w:rsidRPr="00030277" w:rsidRDefault="00C95953" w:rsidP="00185F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Wynagrodzenie płatne będzie w terminie 30 dni od daty dostarczenia przez Wykonawcę do siedziby Zamawiającego prawidłowo wystawionej faktury VAT. Płatność nastąpi na konto Wykonawcy wskazane na fakturze.</w:t>
      </w:r>
    </w:p>
    <w:p w14:paraId="0F71B519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4</w:t>
      </w:r>
    </w:p>
    <w:p w14:paraId="183D386E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Wykonawca zobowiązuje do się do wykonania Przedmiotu Umowy z najwyższą starannością,  profesjonalnie, zgodnie ze swoją najlepsza wiedzą i doświadczeniem oraz z obowiązującymi przepisami.</w:t>
      </w:r>
    </w:p>
    <w:p w14:paraId="4F847E0B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5</w:t>
      </w:r>
    </w:p>
    <w:p w14:paraId="28E452B9" w14:textId="77777777" w:rsidR="00C95953" w:rsidRPr="00030277" w:rsidRDefault="00C95953" w:rsidP="00185F3C">
      <w:pPr>
        <w:keepNext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Zmiana umowy może nastąpić:</w:t>
      </w:r>
    </w:p>
    <w:p w14:paraId="5A465E2B" w14:textId="77777777" w:rsidR="00C95953" w:rsidRPr="00030277" w:rsidRDefault="00C95953" w:rsidP="00185F3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zamówienia;</w:t>
      </w:r>
    </w:p>
    <w:p w14:paraId="58978517" w14:textId="77777777" w:rsidR="00C95953" w:rsidRPr="00030277" w:rsidRDefault="00C95953" w:rsidP="00185F3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z powodu działań osób trzecich uniemożliwiających wykonanie Przedmiotu Umowy, które to działania nie są konsekwencją winy którejkolwiek ze stron – wyłącznie na okres uniemożliwienia Wykonawcy wykonywania zamówienia;</w:t>
      </w:r>
    </w:p>
    <w:p w14:paraId="47D9ABA8" w14:textId="77777777" w:rsidR="00C95953" w:rsidRPr="00030277" w:rsidRDefault="00C95953" w:rsidP="00185F3C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lastRenderedPageBreak/>
        <w:t>Zmiana może być dokonana na wniosek Wykonawcy lub Zamawiającego. Zmiana wymaga zgłoszenia w formie pisemnej w ciągu 3 dni od powzięcia informacji stanowiącej podstawę do wprowadzenia zmian. Zmiany te nie mogą dotyczyć terminów wykonania umowy i wysokości wynagrodzenia.</w:t>
      </w:r>
    </w:p>
    <w:p w14:paraId="049B1FE1" w14:textId="77777777" w:rsidR="00C95953" w:rsidRPr="00030277" w:rsidRDefault="00C95953" w:rsidP="00185F3C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O wystąpieniu okoliczności mogących wpłynąć na zmianę terminów Wykonawca powinien poinformować Zamawiającego w formie pisemnej. </w:t>
      </w:r>
    </w:p>
    <w:p w14:paraId="4E22B807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6</w:t>
      </w:r>
    </w:p>
    <w:p w14:paraId="24FAD4B6" w14:textId="77777777" w:rsidR="00C95953" w:rsidRPr="00030277" w:rsidRDefault="00C95953" w:rsidP="00185F3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Strony ustalają kary umowne przysługujące Zamawiającemu w następujących wypadkach i wysokościach:</w:t>
      </w:r>
    </w:p>
    <w:p w14:paraId="45BF20BC" w14:textId="77777777" w:rsidR="00C95953" w:rsidRPr="00030277" w:rsidRDefault="00C95953" w:rsidP="00185F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Za zwłokę w dokonaniu określonych w zleceniu wykonaniu operatu wyceny gruntów związanych z realizacją Przedmiotu Umowy z przyczyn leżących po stronie Wykonawcy, w wysokości 0,01% przewidywanej łącznej szacunkowej wartości Przedmiotu Umowy określonej w § 3 ust. 1 Umowy, za każdy dzień zwłoki.</w:t>
      </w:r>
    </w:p>
    <w:p w14:paraId="5057A53C" w14:textId="77777777" w:rsidR="00C95953" w:rsidRPr="00030277" w:rsidRDefault="00C95953" w:rsidP="00185F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Z tytułu niedokonania określonej w zleceniu wykonaniu operatu wyceny gruntów z winy Wykonawcy, w wysokości 0,1% przewidywanej łącznej szacunkowej wartości Przedmiotu Umowy określonej w § 3 ust. 1 Umowy.</w:t>
      </w:r>
    </w:p>
    <w:p w14:paraId="4D6ADFF0" w14:textId="77777777" w:rsidR="00C95953" w:rsidRPr="00030277" w:rsidRDefault="00C95953" w:rsidP="00185F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 przypadku odstąpienia od niniejszej Umowy przez Zamawiającego z przyczyn leżących po stronie Wykonawcy, w wysokości 5% przewidywanej łącznej szacunkowej wartości Przedmiotu Umowy określonej w § 3 ust. 1 Umowy pomniejszonej o wynagrodzenie za czynności już dokonane na podstawie tej Umowy i do dnia potrącenia kary niezapłacone.</w:t>
      </w:r>
    </w:p>
    <w:p w14:paraId="181DDEAB" w14:textId="77777777" w:rsidR="00C95953" w:rsidRPr="00030277" w:rsidRDefault="00C95953" w:rsidP="00185F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 przypadku odstąpienia od niniejszej Umowy przez Wykonawcę z przyczyn niezależnych od Zamawiającego, w wysokości 5% przewidywanej łącznej szacunkowej wartości Przedmiotu Umowy określonej w § 3 ust. 1 Umowy, pomniejszonej o wynagrodzenie za czynności już dokonane na podstawie tej Umowy i do dnia potrącenia kary niezapłacone.</w:t>
      </w:r>
    </w:p>
    <w:p w14:paraId="4CF40FDA" w14:textId="77777777" w:rsidR="00C95953" w:rsidRPr="00030277" w:rsidRDefault="00C95953" w:rsidP="00185F3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Jeżeli szkoda Zamawiającego przewyższy zastrzeżone kary umowne, przysługuje mu prawo dochodzenia od Wykonawcy odszkodowania uzupełniającego.</w:t>
      </w:r>
    </w:p>
    <w:p w14:paraId="4A10EDD8" w14:textId="77777777" w:rsidR="00C95953" w:rsidRPr="00030277" w:rsidRDefault="00C95953" w:rsidP="00185F3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Kary umowne nie będą naliczane Wykonawcy, jeżeli niedotrzymanie terminu umownego nastąpi z przyczyn leżących po stronie Zamawiającego.</w:t>
      </w:r>
    </w:p>
    <w:p w14:paraId="06815489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7</w:t>
      </w:r>
    </w:p>
    <w:p w14:paraId="2A94AFD0" w14:textId="77777777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Zamawiający może odstąpić od Umowy w przypadkach:</w:t>
      </w:r>
    </w:p>
    <w:p w14:paraId="25298034" w14:textId="77777777" w:rsidR="00C95953" w:rsidRPr="00030277" w:rsidRDefault="00C95953" w:rsidP="00185F3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Naruszenia przez Wykonawcę warunków Umowy, jeżeli to naruszenie nie zostało usunięte w terminie jednego tygodnia od zawiadomienia o jego dokonaniu.</w:t>
      </w:r>
    </w:p>
    <w:p w14:paraId="442802DD" w14:textId="77777777" w:rsidR="00C95953" w:rsidRPr="00030277" w:rsidRDefault="00C95953" w:rsidP="00185F3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 xml:space="preserve">Zwłoki w wykonaniu zleconego Przedmiotu Umowy o więcej niż 7 dni kalendarzowych i bezskutecznego upływu dodatkowego terminu 3 dni roboczych na wykonanie Zlecenia. </w:t>
      </w:r>
    </w:p>
    <w:p w14:paraId="4E02A60F" w14:textId="77777777" w:rsidR="00C95953" w:rsidRPr="00030277" w:rsidRDefault="00C95953" w:rsidP="00185F3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przypadku Wykonawca może żądać wyłącznie wygrodzenia należnego z tytułu wykonania części Umowy.</w:t>
      </w:r>
    </w:p>
    <w:p w14:paraId="56A97C1E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8</w:t>
      </w:r>
    </w:p>
    <w:p w14:paraId="3F0B6F9A" w14:textId="34058DC8" w:rsidR="00C95953" w:rsidRPr="00030277" w:rsidRDefault="00C95953" w:rsidP="00964FAD">
      <w:pPr>
        <w:spacing w:line="240" w:lineRule="auto"/>
        <w:jc w:val="both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Umowa została zawarta</w:t>
      </w:r>
      <w:r w:rsidR="00FE1105">
        <w:rPr>
          <w:rFonts w:asciiTheme="minorHAnsi" w:hAnsiTheme="minorHAnsi"/>
          <w:sz w:val="22"/>
        </w:rPr>
        <w:t xml:space="preserve"> na czas określony do 20 czerwca 2018</w:t>
      </w:r>
      <w:r w:rsidRPr="00030277">
        <w:rPr>
          <w:rFonts w:asciiTheme="minorHAnsi" w:hAnsiTheme="minorHAnsi"/>
          <w:sz w:val="22"/>
        </w:rPr>
        <w:t xml:space="preserve"> r.</w:t>
      </w:r>
    </w:p>
    <w:p w14:paraId="34C54595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§ 9</w:t>
      </w:r>
    </w:p>
    <w:p w14:paraId="0F0B286B" w14:textId="77777777" w:rsidR="00C95953" w:rsidRPr="00030277" w:rsidRDefault="00C95953" w:rsidP="00185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W sprawach nie uregulowanych Umową, zastosowanie mają ogólnie obowiązujące przepisy prawa.</w:t>
      </w:r>
    </w:p>
    <w:p w14:paraId="3A1A48B2" w14:textId="77777777" w:rsidR="00C95953" w:rsidRPr="00030277" w:rsidRDefault="00C95953" w:rsidP="00185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lastRenderedPageBreak/>
        <w:t>Wszelkie spory mogące wyniknąć na tle realizacji Umowy będą rozstrzygane przez sąd właściwy dla siedziby Zamawiającego.</w:t>
      </w:r>
    </w:p>
    <w:p w14:paraId="1D639481" w14:textId="77777777" w:rsidR="00C95953" w:rsidRPr="00030277" w:rsidRDefault="00C95953" w:rsidP="00185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Istotne zmiany treści Umowy mogą wynikać ze zmian regulacji prawnych obowiązujących w dniu podpisania Umowy.</w:t>
      </w:r>
    </w:p>
    <w:p w14:paraId="1044E96A" w14:textId="77777777" w:rsidR="00C95953" w:rsidRPr="00030277" w:rsidRDefault="00C95953" w:rsidP="00185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Zmiana Umowy wymaga formy pisemnej pod rygorem nieważności.</w:t>
      </w:r>
    </w:p>
    <w:p w14:paraId="3156B5C3" w14:textId="262A7D2F" w:rsidR="00C95953" w:rsidRDefault="00C95953" w:rsidP="00185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030277">
        <w:rPr>
          <w:rFonts w:asciiTheme="minorHAnsi" w:hAnsiTheme="minorHAnsi"/>
        </w:rPr>
        <w:t>Umowę sporządzono w trzech jednobrzmiących egzemplarzach – dwa egzemplarze dla Zamawiającego i jeden dla Wykonawcy.</w:t>
      </w:r>
    </w:p>
    <w:p w14:paraId="4711323A" w14:textId="77777777" w:rsidR="00FE1105" w:rsidRDefault="00FE1105" w:rsidP="00FE1105">
      <w:pPr>
        <w:spacing w:after="0" w:line="240" w:lineRule="auto"/>
        <w:jc w:val="both"/>
        <w:rPr>
          <w:rFonts w:asciiTheme="minorHAnsi" w:hAnsiTheme="minorHAnsi"/>
        </w:rPr>
      </w:pPr>
    </w:p>
    <w:p w14:paraId="698A2078" w14:textId="77777777" w:rsidR="00FE1105" w:rsidRPr="00FE1105" w:rsidRDefault="00FE1105" w:rsidP="00FE1105">
      <w:pPr>
        <w:spacing w:after="0" w:line="240" w:lineRule="auto"/>
        <w:jc w:val="both"/>
        <w:rPr>
          <w:rFonts w:asciiTheme="minorHAnsi" w:hAnsiTheme="minorHAnsi"/>
        </w:rPr>
      </w:pPr>
    </w:p>
    <w:p w14:paraId="6687BFF8" w14:textId="77777777" w:rsidR="00C95953" w:rsidRPr="00030277" w:rsidRDefault="00C95953" w:rsidP="00964FAD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</w:p>
    <w:p w14:paraId="00DC8DE6" w14:textId="77777777" w:rsidR="00C95953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Podpisy Stron:</w:t>
      </w:r>
    </w:p>
    <w:p w14:paraId="730C8C35" w14:textId="77777777" w:rsidR="00FE1105" w:rsidRPr="00030277" w:rsidRDefault="00FE1105" w:rsidP="00964FAD">
      <w:pPr>
        <w:spacing w:line="240" w:lineRule="auto"/>
        <w:jc w:val="center"/>
        <w:rPr>
          <w:rFonts w:asciiTheme="minorHAnsi" w:hAnsiTheme="minorHAnsi"/>
          <w:sz w:val="22"/>
        </w:rPr>
      </w:pPr>
    </w:p>
    <w:p w14:paraId="283C6D40" w14:textId="77777777" w:rsidR="00C95953" w:rsidRPr="00030277" w:rsidRDefault="00C95953" w:rsidP="00964FAD">
      <w:pPr>
        <w:spacing w:line="240" w:lineRule="auto"/>
        <w:jc w:val="center"/>
        <w:rPr>
          <w:rFonts w:asciiTheme="minorHAnsi" w:hAnsiTheme="minorHAnsi"/>
          <w:sz w:val="22"/>
        </w:rPr>
      </w:pPr>
      <w:r w:rsidRPr="00030277">
        <w:rPr>
          <w:rFonts w:asciiTheme="minorHAnsi" w:hAnsiTheme="minorHAnsi"/>
          <w:sz w:val="22"/>
        </w:rPr>
        <w:t>ZAMAWIAJĄCY:</w:t>
      </w:r>
      <w:r w:rsidRPr="00030277">
        <w:rPr>
          <w:rFonts w:asciiTheme="minorHAnsi" w:hAnsiTheme="minorHAnsi"/>
          <w:sz w:val="22"/>
        </w:rPr>
        <w:tab/>
      </w:r>
      <w:r w:rsidRPr="00030277">
        <w:rPr>
          <w:rFonts w:asciiTheme="minorHAnsi" w:hAnsiTheme="minorHAnsi"/>
          <w:sz w:val="22"/>
        </w:rPr>
        <w:tab/>
      </w:r>
      <w:r w:rsidRPr="00030277">
        <w:rPr>
          <w:rFonts w:asciiTheme="minorHAnsi" w:hAnsiTheme="minorHAnsi"/>
          <w:sz w:val="22"/>
        </w:rPr>
        <w:tab/>
      </w:r>
      <w:r w:rsidRPr="00030277">
        <w:rPr>
          <w:rFonts w:asciiTheme="minorHAnsi" w:hAnsiTheme="minorHAnsi"/>
          <w:sz w:val="22"/>
        </w:rPr>
        <w:tab/>
      </w:r>
      <w:r w:rsidRPr="00030277">
        <w:rPr>
          <w:rFonts w:asciiTheme="minorHAnsi" w:hAnsiTheme="minorHAnsi"/>
          <w:sz w:val="22"/>
        </w:rPr>
        <w:tab/>
      </w:r>
      <w:r w:rsidRPr="00030277">
        <w:rPr>
          <w:rFonts w:asciiTheme="minorHAnsi" w:hAnsiTheme="minorHAnsi"/>
          <w:sz w:val="22"/>
        </w:rPr>
        <w:tab/>
        <w:t xml:space="preserve"> WYKONAWCA:</w:t>
      </w:r>
    </w:p>
    <w:p w14:paraId="02858EDA" w14:textId="77777777" w:rsidR="00C95953" w:rsidRDefault="00C95953" w:rsidP="00964FAD">
      <w:pPr>
        <w:autoSpaceDE w:val="0"/>
        <w:spacing w:before="120" w:line="240" w:lineRule="auto"/>
        <w:jc w:val="right"/>
        <w:rPr>
          <w:rFonts w:asciiTheme="minorHAnsi" w:hAnsiTheme="minorHAnsi" w:cs="Times New Roman"/>
          <w:bCs/>
          <w:iCs/>
          <w:sz w:val="22"/>
        </w:rPr>
      </w:pPr>
    </w:p>
    <w:p w14:paraId="71DCEA8D" w14:textId="77777777" w:rsidR="00E0004D" w:rsidRDefault="00E0004D" w:rsidP="00964FAD">
      <w:pPr>
        <w:autoSpaceDE w:val="0"/>
        <w:spacing w:before="120" w:line="240" w:lineRule="auto"/>
        <w:jc w:val="right"/>
        <w:rPr>
          <w:rFonts w:asciiTheme="minorHAnsi" w:hAnsiTheme="minorHAnsi" w:cs="Times New Roman"/>
          <w:bCs/>
          <w:iCs/>
          <w:sz w:val="22"/>
        </w:rPr>
      </w:pPr>
    </w:p>
    <w:p w14:paraId="431F20BA" w14:textId="77777777" w:rsidR="00E0004D" w:rsidRPr="00030277" w:rsidRDefault="00E0004D" w:rsidP="00964FAD">
      <w:pPr>
        <w:autoSpaceDE w:val="0"/>
        <w:spacing w:before="120" w:line="240" w:lineRule="auto"/>
        <w:jc w:val="right"/>
        <w:rPr>
          <w:rFonts w:asciiTheme="minorHAnsi" w:hAnsiTheme="minorHAnsi" w:cs="Times New Roman"/>
          <w:bCs/>
          <w:iCs/>
          <w:sz w:val="22"/>
        </w:rPr>
      </w:pPr>
      <w:bookmarkStart w:id="0" w:name="_GoBack"/>
      <w:bookmarkEnd w:id="0"/>
    </w:p>
    <w:p w14:paraId="10CAC03F" w14:textId="77777777" w:rsidR="00E0004D" w:rsidRPr="00E0004D" w:rsidRDefault="00E0004D" w:rsidP="00E0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  <w:lang w:eastAsia="pl-PL"/>
        </w:rPr>
      </w:pPr>
    </w:p>
    <w:p w14:paraId="4D3DEE1A" w14:textId="77777777" w:rsidR="00E0004D" w:rsidRPr="00E0004D" w:rsidRDefault="00E0004D" w:rsidP="00E0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>Zgodnie z art.24 ust.1 ustawy z dnia 29 sierpnia 1997 r. o ochronie danych osobowych (Dz.U. z 2016 r; poz.922) Wydzierżawiający informuje , iż:</w:t>
      </w:r>
    </w:p>
    <w:p w14:paraId="5BE444A5" w14:textId="77777777" w:rsidR="00E0004D" w:rsidRPr="00E0004D" w:rsidRDefault="00E0004D" w:rsidP="00E000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Pani/Pana danych osobowych jest Narwiański Park Narodowy z siedzibą w Kurowie, </w:t>
      </w:r>
    </w:p>
    <w:p w14:paraId="5F2A48AE" w14:textId="77777777" w:rsidR="00E0004D" w:rsidRPr="00E0004D" w:rsidRDefault="00E0004D" w:rsidP="00E000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>18-204 Kobylin Borzymy,</w:t>
      </w:r>
    </w:p>
    <w:p w14:paraId="743313C6" w14:textId="77777777" w:rsidR="00E0004D" w:rsidRPr="00E0004D" w:rsidRDefault="00E0004D" w:rsidP="00E000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>dane osobowe przetwarzane będą wyłącznie w celu realizacji niniejszej umowy,</w:t>
      </w:r>
    </w:p>
    <w:p w14:paraId="668A8797" w14:textId="77777777" w:rsidR="00E0004D" w:rsidRPr="00E0004D" w:rsidRDefault="00E0004D" w:rsidP="00E000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>posiada Pani/Pan prawo dostępu do treści swoich danych oraz ich poprawiania,</w:t>
      </w:r>
    </w:p>
    <w:p w14:paraId="6B80A503" w14:textId="77777777" w:rsidR="00E0004D" w:rsidRDefault="00E0004D" w:rsidP="00E000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004D">
        <w:rPr>
          <w:rFonts w:ascii="Arial" w:eastAsia="Times New Roman" w:hAnsi="Arial" w:cs="Arial"/>
          <w:bCs/>
          <w:sz w:val="18"/>
          <w:szCs w:val="18"/>
          <w:lang w:eastAsia="pl-PL"/>
        </w:rPr>
        <w:t>podanie danych osobowych jest dobrowolne.</w:t>
      </w:r>
    </w:p>
    <w:p w14:paraId="6938D5ED" w14:textId="77777777" w:rsidR="00E0004D" w:rsidRPr="00E0004D" w:rsidRDefault="00E0004D" w:rsidP="00E000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473DCD5" w14:textId="7A06CC6A" w:rsidR="00E0004D" w:rsidRDefault="00E0004D" w:rsidP="00E0004D">
      <w:pPr>
        <w:autoSpaceDE w:val="0"/>
        <w:spacing w:before="120" w:line="240" w:lineRule="auto"/>
        <w:jc w:val="right"/>
        <w:rPr>
          <w:rFonts w:asciiTheme="minorHAnsi" w:hAnsiTheme="minorHAnsi" w:cs="Times New Roman"/>
          <w:bCs/>
          <w:iCs/>
          <w:sz w:val="22"/>
        </w:rPr>
      </w:pPr>
      <w:r>
        <w:rPr>
          <w:rFonts w:asciiTheme="minorHAnsi" w:hAnsiTheme="minorHAnsi" w:cs="Times New Roman"/>
          <w:bCs/>
          <w:iCs/>
          <w:sz w:val="22"/>
        </w:rPr>
        <w:t>…………………………………..</w:t>
      </w:r>
    </w:p>
    <w:p w14:paraId="50ECC115" w14:textId="41475947" w:rsidR="00991B5B" w:rsidRPr="00030277" w:rsidRDefault="00E0004D" w:rsidP="00E0004D">
      <w:pPr>
        <w:autoSpaceDE w:val="0"/>
        <w:spacing w:before="120" w:line="240" w:lineRule="auto"/>
        <w:jc w:val="right"/>
        <w:rPr>
          <w:rFonts w:asciiTheme="minorHAnsi" w:hAnsiTheme="minorHAnsi" w:cs="Times New Roman"/>
          <w:bCs/>
          <w:iCs/>
          <w:sz w:val="22"/>
        </w:rPr>
      </w:pPr>
      <w:r>
        <w:rPr>
          <w:rFonts w:asciiTheme="minorHAnsi" w:hAnsiTheme="minorHAnsi" w:cs="Times New Roman"/>
          <w:bCs/>
          <w:iCs/>
          <w:sz w:val="22"/>
        </w:rPr>
        <w:t>Podpis wykonawcy</w:t>
      </w:r>
    </w:p>
    <w:sectPr w:rsidR="00991B5B" w:rsidRPr="00030277" w:rsidSect="002F7C33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BD16D" w14:textId="77777777" w:rsidR="008843C1" w:rsidRDefault="008843C1" w:rsidP="006C57B8">
      <w:pPr>
        <w:spacing w:after="0" w:line="240" w:lineRule="auto"/>
      </w:pPr>
      <w:r>
        <w:separator/>
      </w:r>
    </w:p>
  </w:endnote>
  <w:endnote w:type="continuationSeparator" w:id="0">
    <w:p w14:paraId="3215D0C3" w14:textId="77777777" w:rsidR="008843C1" w:rsidRDefault="008843C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sdt>
            <w:sdtPr>
              <w:rPr>
                <w:rStyle w:val="NrStronyZnak"/>
              </w:rPr>
              <w:id w:val="-1980752325"/>
              <w:docPartObj>
                <w:docPartGallery w:val="Page Numbers (Top of Page)"/>
                <w:docPartUnique/>
              </w:docPartObj>
            </w:sdtPr>
            <w:sdtEndPr>
              <w:rPr>
                <w:rStyle w:val="NrStronyZnak"/>
              </w:rPr>
            </w:sdtEndPr>
            <w:sdtContent>
              <w:p w14:paraId="7E0BAF4D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6432" behindDoc="0" locked="0" layoutInCell="1" allowOverlap="1" wp14:anchorId="4A739990" wp14:editId="4FD70519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24765</wp:posOffset>
                      </wp:positionV>
                      <wp:extent cx="424815" cy="466725"/>
                      <wp:effectExtent l="0" t="0" r="6985" b="0"/>
                      <wp:wrapTight wrapText="bothSides">
                        <wp:wrapPolygon edited="0">
                          <wp:start x="0" y="0"/>
                          <wp:lineTo x="0" y="19984"/>
                          <wp:lineTo x="20664" y="19984"/>
                          <wp:lineTo x="20664" y="0"/>
                          <wp:lineTo x="0" y="0"/>
                        </wp:wrapPolygon>
                      </wp:wrapTight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815" cy="466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8480" behindDoc="0" locked="0" layoutInCell="1" allowOverlap="1" wp14:anchorId="06EB7D7B" wp14:editId="133992A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24765</wp:posOffset>
                      </wp:positionV>
                      <wp:extent cx="1149985" cy="467360"/>
                      <wp:effectExtent l="0" t="0" r="0" b="0"/>
                      <wp:wrapTight wrapText="bothSides">
                        <wp:wrapPolygon edited="0">
                          <wp:start x="0" y="0"/>
                          <wp:lineTo x="0" y="19957"/>
                          <wp:lineTo x="20992" y="19957"/>
                          <wp:lineTo x="20992" y="0"/>
                          <wp:lineTo x="0" y="0"/>
                        </wp:wrapPolygon>
                      </wp:wrapTight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985" cy="467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15114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3E83086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5408" behindDoc="0" locked="0" layoutInCell="1" allowOverlap="1" wp14:anchorId="22BBE8A3" wp14:editId="1DD87222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413385</wp:posOffset>
                      </wp:positionV>
                      <wp:extent cx="1828800" cy="584835"/>
                      <wp:effectExtent l="0" t="0" r="0" b="0"/>
                      <wp:wrapTight wrapText="bothSides">
                        <wp:wrapPolygon edited="0">
                          <wp:start x="0" y="0"/>
                          <wp:lineTo x="0" y="20638"/>
                          <wp:lineTo x="21300" y="20638"/>
                          <wp:lineTo x="21300" y="0"/>
                          <wp:lineTo x="0" y="0"/>
                        </wp:wrapPolygon>
                      </wp:wrapTight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_FS_POZIOM-Kolor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58483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7456" behindDoc="0" locked="0" layoutInCell="1" allowOverlap="1" wp14:anchorId="139F4FAE" wp14:editId="61C08B11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-219075</wp:posOffset>
                      </wp:positionV>
                      <wp:extent cx="609600" cy="487680"/>
                      <wp:effectExtent l="0" t="0" r="0" b="0"/>
                      <wp:wrapTight wrapText="bothSides">
                        <wp:wrapPolygon edited="0">
                          <wp:start x="0" y="0"/>
                          <wp:lineTo x="0" y="20250"/>
                          <wp:lineTo x="20700" y="20250"/>
                          <wp:lineTo x="20700" y="0"/>
                          <wp:lineTo x="0" y="0"/>
                        </wp:wrapPolygon>
                      </wp:wrapTight>
                      <wp:docPr id="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9504" behindDoc="0" locked="0" layoutInCell="1" allowOverlap="1" wp14:anchorId="32A4089B" wp14:editId="59EAFEB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340360</wp:posOffset>
                      </wp:positionV>
                      <wp:extent cx="1583055" cy="700405"/>
                      <wp:effectExtent l="0" t="0" r="0" b="10795"/>
                      <wp:wrapTight wrapText="bothSides">
                        <wp:wrapPolygon edited="0">
                          <wp:start x="0" y="0"/>
                          <wp:lineTo x="0" y="21150"/>
                          <wp:lineTo x="21141" y="21150"/>
                          <wp:lineTo x="21141" y="0"/>
                          <wp:lineTo x="0" y="0"/>
                        </wp:wrapPolygon>
                      </wp:wrapTight>
                      <wp:docPr id="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ww_logo_FE_Infrastruktura_i_Srodowisko_rgb-1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055" cy="70040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3E67538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7B2BAD5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5A61E86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60EDE9CC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22F1F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04CF1340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172243C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EDDA7C3" w14:textId="6922BD7C" w:rsidR="001862AD" w:rsidRPr="00495517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5F5F6D">
                  <w:rPr>
                    <w:rStyle w:val="NrStronyZnak"/>
                    <w:b/>
                  </w:rPr>
                  <w:fldChar w:fldCharType="begin"/>
                </w:r>
                <w:r w:rsidRPr="005F5F6D">
                  <w:rPr>
                    <w:rStyle w:val="NrStronyZnak"/>
                    <w:b/>
                  </w:rPr>
                  <w:instrText>PAGE</w:instrText>
                </w:r>
                <w:r w:rsidRPr="005F5F6D">
                  <w:rPr>
                    <w:rStyle w:val="NrStronyZnak"/>
                    <w:b/>
                  </w:rPr>
                  <w:fldChar w:fldCharType="separate"/>
                </w:r>
                <w:r w:rsidR="00E0004D">
                  <w:rPr>
                    <w:rStyle w:val="NrStronyZnak"/>
                    <w:b/>
                    <w:noProof/>
                  </w:rPr>
                  <w:t>4</w:t>
                </w:r>
                <w:r w:rsidRPr="005F5F6D">
                  <w:rPr>
                    <w:rStyle w:val="NrStronyZnak"/>
                    <w:b/>
                  </w:rPr>
                  <w:fldChar w:fldCharType="end"/>
                </w:r>
                <w:r w:rsidRPr="00495517">
                  <w:rPr>
                    <w:rStyle w:val="NrStronyZnak"/>
                  </w:rPr>
                  <w:t>/</w:t>
                </w:r>
                <w:r w:rsidRPr="00495517">
                  <w:rPr>
                    <w:rStyle w:val="NrStronyZnak"/>
                  </w:rPr>
                  <w:fldChar w:fldCharType="begin"/>
                </w:r>
                <w:r w:rsidRPr="00495517">
                  <w:rPr>
                    <w:rStyle w:val="NrStronyZnak"/>
                  </w:rPr>
                  <w:instrText>NUMPAGES</w:instrText>
                </w:r>
                <w:r w:rsidRPr="00495517">
                  <w:rPr>
                    <w:rStyle w:val="NrStronyZnak"/>
                  </w:rPr>
                  <w:fldChar w:fldCharType="separate"/>
                </w:r>
                <w:r w:rsidR="00E0004D">
                  <w:rPr>
                    <w:rStyle w:val="NrStronyZnak"/>
                    <w:noProof/>
                  </w:rPr>
                  <w:t>4</w:t>
                </w:r>
                <w:r w:rsidRPr="00495517">
                  <w:rPr>
                    <w:rStyle w:val="NrStronyZnak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1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1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1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1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1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E0004D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E0004D">
          <w:rPr>
            <w:rStyle w:val="NrStronyZnak"/>
            <w:noProof/>
          </w:rPr>
          <w:t>4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D276C" w14:textId="77777777" w:rsidR="008843C1" w:rsidRDefault="008843C1" w:rsidP="006C57B8">
      <w:pPr>
        <w:spacing w:after="0" w:line="240" w:lineRule="auto"/>
      </w:pPr>
      <w:r>
        <w:separator/>
      </w:r>
    </w:p>
  </w:footnote>
  <w:footnote w:type="continuationSeparator" w:id="0">
    <w:p w14:paraId="37CB515D" w14:textId="77777777" w:rsidR="008843C1" w:rsidRDefault="008843C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30277" w14:paraId="56E4C380" w14:textId="77777777" w:rsidTr="00F473CE">
      <w:trPr>
        <w:cantSplit/>
        <w:trHeight w:val="390"/>
      </w:trPr>
      <w:tc>
        <w:tcPr>
          <w:tcW w:w="3647" w:type="dxa"/>
          <w:gridSpan w:val="2"/>
        </w:tcPr>
        <w:p w14:paraId="5B19C304" w14:textId="77777777" w:rsidR="00030277" w:rsidRDefault="00030277" w:rsidP="00F473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84FD8B" wp14:editId="2BFFC39F">
                <wp:extent cx="1593923" cy="486000"/>
                <wp:effectExtent l="0" t="0" r="635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5B63D9" w14:textId="77777777" w:rsidR="00030277" w:rsidRDefault="00030277" w:rsidP="00F473CE">
          <w:pPr>
            <w:pStyle w:val="Nagwek"/>
          </w:pPr>
        </w:p>
        <w:p w14:paraId="7B1224D1" w14:textId="77777777" w:rsidR="00030277" w:rsidRDefault="00030277" w:rsidP="00F473CE">
          <w:pPr>
            <w:pStyle w:val="Nagwek"/>
          </w:pPr>
        </w:p>
      </w:tc>
      <w:tc>
        <w:tcPr>
          <w:tcW w:w="5595" w:type="dxa"/>
          <w:gridSpan w:val="2"/>
        </w:tcPr>
        <w:p w14:paraId="021B4D7B" w14:textId="77777777" w:rsidR="00030277" w:rsidRDefault="00030277" w:rsidP="00F473CE">
          <w:pPr>
            <w:pStyle w:val="Nagwek1"/>
          </w:pPr>
          <w:r>
            <w:t xml:space="preserve"> sygnatura dokumentu</w:t>
          </w:r>
        </w:p>
        <w:p w14:paraId="6C781C5B" w14:textId="77777777" w:rsidR="00030277" w:rsidRDefault="00030277" w:rsidP="00F473CE">
          <w:pPr>
            <w:pStyle w:val="Nagwek2"/>
          </w:pPr>
          <w:r>
            <w:rPr>
              <w:bCs w:val="0"/>
            </w:rPr>
            <w:t>NPN-ZEN</w:t>
          </w:r>
          <w:r w:rsidRPr="00FC5BD4">
            <w:rPr>
              <w:bCs w:val="0"/>
            </w:rPr>
            <w:t>-POIŚ-</w:t>
          </w:r>
          <w:r>
            <w:rPr>
              <w:bCs w:val="0"/>
            </w:rPr>
            <w:t>10-44- 139-1/18</w:t>
          </w:r>
        </w:p>
      </w:tc>
    </w:tr>
    <w:tr w:rsidR="00030277" w:rsidRPr="005C0A03" w14:paraId="5991E2EA" w14:textId="77777777" w:rsidTr="00F473CE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212CDA65" w14:textId="77777777" w:rsidR="00030277" w:rsidRPr="000441D8" w:rsidRDefault="00030277" w:rsidP="00F473C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50C326D0" w14:textId="77777777" w:rsidR="00030277" w:rsidRPr="005C0A03" w:rsidRDefault="00030277" w:rsidP="00F473C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69B4D665" w14:textId="77777777" w:rsidR="00030277" w:rsidRPr="005C0A03" w:rsidRDefault="00030277" w:rsidP="00F473CE">
          <w:pPr>
            <w:pStyle w:val="Nagwek"/>
            <w:rPr>
              <w:sz w:val="16"/>
              <w:szCs w:val="16"/>
            </w:rPr>
          </w:pPr>
        </w:p>
      </w:tc>
    </w:tr>
  </w:tbl>
  <w:p w14:paraId="4CBB1F5F" w14:textId="77777777" w:rsidR="00030277" w:rsidRPr="00EE0654" w:rsidRDefault="00030277" w:rsidP="00030277">
    <w:pPr>
      <w:pStyle w:val="Nagwek"/>
      <w:jc w:val="both"/>
      <w:rPr>
        <w:color w:val="323232"/>
        <w:sz w:val="4"/>
        <w:szCs w:val="4"/>
      </w:rPr>
    </w:pPr>
  </w:p>
  <w:p w14:paraId="41AF5CB9" w14:textId="77777777" w:rsidR="00030277" w:rsidRDefault="00030277" w:rsidP="00030277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  <w:p w14:paraId="512E8FDB" w14:textId="156521B2" w:rsidR="001862AD" w:rsidRPr="00C95953" w:rsidRDefault="001862AD" w:rsidP="00C95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5C742E8"/>
    <w:multiLevelType w:val="hybridMultilevel"/>
    <w:tmpl w:val="F112E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1EC1"/>
    <w:multiLevelType w:val="hybridMultilevel"/>
    <w:tmpl w:val="37B45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B8F"/>
    <w:multiLevelType w:val="hybridMultilevel"/>
    <w:tmpl w:val="403CA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660F6"/>
    <w:multiLevelType w:val="hybridMultilevel"/>
    <w:tmpl w:val="40BCBB38"/>
    <w:lvl w:ilvl="0" w:tplc="847E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69B"/>
    <w:multiLevelType w:val="hybridMultilevel"/>
    <w:tmpl w:val="E660A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11154"/>
    <w:multiLevelType w:val="hybridMultilevel"/>
    <w:tmpl w:val="11D8D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B50C7"/>
    <w:multiLevelType w:val="hybridMultilevel"/>
    <w:tmpl w:val="2F4AA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B4B6B"/>
    <w:multiLevelType w:val="multilevel"/>
    <w:tmpl w:val="590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color w:val="3232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348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DD6938"/>
    <w:multiLevelType w:val="hybridMultilevel"/>
    <w:tmpl w:val="F794ADA4"/>
    <w:lvl w:ilvl="0" w:tplc="EB800BC6">
      <w:start w:val="2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FB8"/>
    <w:multiLevelType w:val="hybridMultilevel"/>
    <w:tmpl w:val="7EF29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4"/>
    <w:rsid w:val="00010B8F"/>
    <w:rsid w:val="00012A65"/>
    <w:rsid w:val="00030277"/>
    <w:rsid w:val="000441D8"/>
    <w:rsid w:val="00052504"/>
    <w:rsid w:val="00064512"/>
    <w:rsid w:val="00070BE3"/>
    <w:rsid w:val="00074A9A"/>
    <w:rsid w:val="000C10D7"/>
    <w:rsid w:val="000C13ED"/>
    <w:rsid w:val="000C1840"/>
    <w:rsid w:val="000C215C"/>
    <w:rsid w:val="000D004E"/>
    <w:rsid w:val="000D51AF"/>
    <w:rsid w:val="000E5683"/>
    <w:rsid w:val="00125E42"/>
    <w:rsid w:val="00125F06"/>
    <w:rsid w:val="001468FB"/>
    <w:rsid w:val="00151274"/>
    <w:rsid w:val="00153B03"/>
    <w:rsid w:val="00185F3C"/>
    <w:rsid w:val="001862AD"/>
    <w:rsid w:val="001A0B2E"/>
    <w:rsid w:val="001F7A3C"/>
    <w:rsid w:val="00206E47"/>
    <w:rsid w:val="00275747"/>
    <w:rsid w:val="00275A4A"/>
    <w:rsid w:val="002934A5"/>
    <w:rsid w:val="00294290"/>
    <w:rsid w:val="002A2993"/>
    <w:rsid w:val="002F7C33"/>
    <w:rsid w:val="00306CE0"/>
    <w:rsid w:val="00371EC9"/>
    <w:rsid w:val="003963F8"/>
    <w:rsid w:val="003B12AE"/>
    <w:rsid w:val="003C7688"/>
    <w:rsid w:val="003D07EA"/>
    <w:rsid w:val="003F2E96"/>
    <w:rsid w:val="003F33D0"/>
    <w:rsid w:val="003F7822"/>
    <w:rsid w:val="004236FD"/>
    <w:rsid w:val="00445E75"/>
    <w:rsid w:val="004505A1"/>
    <w:rsid w:val="00457B99"/>
    <w:rsid w:val="00461ED7"/>
    <w:rsid w:val="00462384"/>
    <w:rsid w:val="00484AD9"/>
    <w:rsid w:val="00490528"/>
    <w:rsid w:val="00495517"/>
    <w:rsid w:val="004D6E16"/>
    <w:rsid w:val="00513E5A"/>
    <w:rsid w:val="005171C9"/>
    <w:rsid w:val="00522440"/>
    <w:rsid w:val="00532956"/>
    <w:rsid w:val="005379D1"/>
    <w:rsid w:val="0054237A"/>
    <w:rsid w:val="00545CA4"/>
    <w:rsid w:val="00564045"/>
    <w:rsid w:val="00567604"/>
    <w:rsid w:val="00577725"/>
    <w:rsid w:val="00581239"/>
    <w:rsid w:val="00584258"/>
    <w:rsid w:val="005C0A03"/>
    <w:rsid w:val="005E3840"/>
    <w:rsid w:val="005F5F6D"/>
    <w:rsid w:val="00613D6A"/>
    <w:rsid w:val="00622BC7"/>
    <w:rsid w:val="00666F29"/>
    <w:rsid w:val="00667DF5"/>
    <w:rsid w:val="0067411A"/>
    <w:rsid w:val="0068325E"/>
    <w:rsid w:val="00683F77"/>
    <w:rsid w:val="006B6B1D"/>
    <w:rsid w:val="006C087F"/>
    <w:rsid w:val="006C2615"/>
    <w:rsid w:val="006C57B8"/>
    <w:rsid w:val="006E2AF5"/>
    <w:rsid w:val="006E384D"/>
    <w:rsid w:val="006E4FCB"/>
    <w:rsid w:val="006E732A"/>
    <w:rsid w:val="00704F04"/>
    <w:rsid w:val="00747DE2"/>
    <w:rsid w:val="007772C8"/>
    <w:rsid w:val="0079063F"/>
    <w:rsid w:val="00791F99"/>
    <w:rsid w:val="00796F41"/>
    <w:rsid w:val="007A11A3"/>
    <w:rsid w:val="007F4B7C"/>
    <w:rsid w:val="00821A2B"/>
    <w:rsid w:val="00822AD6"/>
    <w:rsid w:val="00826E63"/>
    <w:rsid w:val="00843E1F"/>
    <w:rsid w:val="00864DC4"/>
    <w:rsid w:val="008671A4"/>
    <w:rsid w:val="00870483"/>
    <w:rsid w:val="00871241"/>
    <w:rsid w:val="008759D3"/>
    <w:rsid w:val="008843C1"/>
    <w:rsid w:val="008903EE"/>
    <w:rsid w:val="008A4593"/>
    <w:rsid w:val="008B66B3"/>
    <w:rsid w:val="008B79FF"/>
    <w:rsid w:val="008D1F17"/>
    <w:rsid w:val="00901C95"/>
    <w:rsid w:val="00903DE7"/>
    <w:rsid w:val="009125A5"/>
    <w:rsid w:val="00925FE0"/>
    <w:rsid w:val="009312F2"/>
    <w:rsid w:val="009411B7"/>
    <w:rsid w:val="0094186E"/>
    <w:rsid w:val="009447BA"/>
    <w:rsid w:val="00954DC5"/>
    <w:rsid w:val="00964FAD"/>
    <w:rsid w:val="009740D8"/>
    <w:rsid w:val="009904AA"/>
    <w:rsid w:val="009913E9"/>
    <w:rsid w:val="00991B5B"/>
    <w:rsid w:val="00A10920"/>
    <w:rsid w:val="00A165A7"/>
    <w:rsid w:val="00A261C6"/>
    <w:rsid w:val="00A447F2"/>
    <w:rsid w:val="00A66568"/>
    <w:rsid w:val="00A851A1"/>
    <w:rsid w:val="00A97020"/>
    <w:rsid w:val="00A97F5D"/>
    <w:rsid w:val="00B03ED3"/>
    <w:rsid w:val="00B04DE9"/>
    <w:rsid w:val="00B22643"/>
    <w:rsid w:val="00B3074E"/>
    <w:rsid w:val="00B353D7"/>
    <w:rsid w:val="00B42889"/>
    <w:rsid w:val="00B50031"/>
    <w:rsid w:val="00B6094A"/>
    <w:rsid w:val="00B77ECC"/>
    <w:rsid w:val="00B830CE"/>
    <w:rsid w:val="00B957F3"/>
    <w:rsid w:val="00BA463F"/>
    <w:rsid w:val="00BA793E"/>
    <w:rsid w:val="00BC4860"/>
    <w:rsid w:val="00BC66BD"/>
    <w:rsid w:val="00BD026E"/>
    <w:rsid w:val="00BE2C6B"/>
    <w:rsid w:val="00BE3D50"/>
    <w:rsid w:val="00C20A46"/>
    <w:rsid w:val="00C34B14"/>
    <w:rsid w:val="00C55E50"/>
    <w:rsid w:val="00C84992"/>
    <w:rsid w:val="00C95953"/>
    <w:rsid w:val="00CA546B"/>
    <w:rsid w:val="00CA64C7"/>
    <w:rsid w:val="00CA67B7"/>
    <w:rsid w:val="00CB0DF2"/>
    <w:rsid w:val="00D26A61"/>
    <w:rsid w:val="00D33C0E"/>
    <w:rsid w:val="00D4593E"/>
    <w:rsid w:val="00D54C2F"/>
    <w:rsid w:val="00D57005"/>
    <w:rsid w:val="00D704CF"/>
    <w:rsid w:val="00D70B0B"/>
    <w:rsid w:val="00D70F7C"/>
    <w:rsid w:val="00D87D14"/>
    <w:rsid w:val="00D97F51"/>
    <w:rsid w:val="00DA7AEC"/>
    <w:rsid w:val="00DB4225"/>
    <w:rsid w:val="00DB729C"/>
    <w:rsid w:val="00DC716D"/>
    <w:rsid w:val="00DD3301"/>
    <w:rsid w:val="00DD6A05"/>
    <w:rsid w:val="00E0004D"/>
    <w:rsid w:val="00E30028"/>
    <w:rsid w:val="00E43F06"/>
    <w:rsid w:val="00EA7397"/>
    <w:rsid w:val="00EB6ACF"/>
    <w:rsid w:val="00EE0654"/>
    <w:rsid w:val="00EE39BD"/>
    <w:rsid w:val="00F05516"/>
    <w:rsid w:val="00F077BF"/>
    <w:rsid w:val="00F155A2"/>
    <w:rsid w:val="00F30A34"/>
    <w:rsid w:val="00F33114"/>
    <w:rsid w:val="00F60716"/>
    <w:rsid w:val="00F70C77"/>
    <w:rsid w:val="00FA4158"/>
    <w:rsid w:val="00FB6837"/>
    <w:rsid w:val="00FC3AA8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4613AD15-C107-4285-A19E-5F69C38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5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941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41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5953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5953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41D0-FEC6-4C0B-A322-D1B1DA8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Bazyli Piliczuk</cp:lastModifiedBy>
  <cp:revision>4</cp:revision>
  <cp:lastPrinted>2018-03-05T12:16:00Z</cp:lastPrinted>
  <dcterms:created xsi:type="dcterms:W3CDTF">2018-05-14T13:14:00Z</dcterms:created>
  <dcterms:modified xsi:type="dcterms:W3CDTF">2018-05-15T09:14:00Z</dcterms:modified>
</cp:coreProperties>
</file>