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B3" w:rsidRPr="00A510F1" w:rsidRDefault="006434B3" w:rsidP="00A732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A51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</w:t>
      </w:r>
      <w:r w:rsidR="008855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51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1 </w:t>
      </w:r>
    </w:p>
    <w:p w:rsidR="00A73242" w:rsidRDefault="00A73242" w:rsidP="0064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242" w:rsidRDefault="00A73242" w:rsidP="0064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4B3" w:rsidRPr="00A73242" w:rsidRDefault="006434B3" w:rsidP="0064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32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Szczegółowy opis pojazdu:</w:t>
      </w:r>
    </w:p>
    <w:p w:rsidR="00B66095" w:rsidRPr="00B66095" w:rsidRDefault="00B66095" w:rsidP="006434B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60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B66095" w:rsidRPr="008855A2" w:rsidRDefault="008855A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Poja</w:t>
      </w:r>
      <w:r w:rsidR="00E45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 samochodowy :  Osobowy - TOYOTA</w:t>
      </w:r>
    </w:p>
    <w:p w:rsidR="00A510F1" w:rsidRPr="008855A2" w:rsidRDefault="00A510F1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095" w:rsidRPr="008855A2" w:rsidRDefault="00B66095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techniczne: </w:t>
      </w:r>
    </w:p>
    <w:p w:rsidR="00B66095" w:rsidRPr="00B66095" w:rsidRDefault="00E4540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rejestracyjny: LMP 3844</w:t>
      </w:r>
    </w:p>
    <w:p w:rsidR="00B66095" w:rsidRPr="00B66095" w:rsidRDefault="00A510F1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 pojazdu: </w:t>
      </w:r>
      <w:r w:rsidR="00E45402">
        <w:rPr>
          <w:rFonts w:ascii="Times New Roman" w:eastAsia="Times New Roman" w:hAnsi="Times New Roman" w:cs="Times New Roman"/>
          <w:sz w:val="24"/>
          <w:szCs w:val="24"/>
          <w:lang w:eastAsia="pl-PL"/>
        </w:rPr>
        <w:t>TOYOTA</w:t>
      </w:r>
    </w:p>
    <w:p w:rsidR="00B66095" w:rsidRDefault="00A510F1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Model: </w:t>
      </w:r>
      <w:r w:rsidR="00E45402">
        <w:rPr>
          <w:rFonts w:ascii="Times New Roman" w:eastAsia="Times New Roman" w:hAnsi="Times New Roman" w:cs="Times New Roman"/>
          <w:sz w:val="24"/>
          <w:szCs w:val="24"/>
          <w:lang w:eastAsia="pl-PL"/>
        </w:rPr>
        <w:t>Hi Lux Diesel 2.4 t</w:t>
      </w:r>
    </w:p>
    <w:p w:rsidR="008855A2" w:rsidRPr="00B66095" w:rsidRDefault="00E4540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: TD DLX</w:t>
      </w:r>
    </w:p>
    <w:p w:rsidR="00B66095" w:rsidRPr="008855A2" w:rsidRDefault="00B66095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Oznaczenie: </w:t>
      </w:r>
    </w:p>
    <w:p w:rsidR="00B66095" w:rsidRPr="00B66095" w:rsidRDefault="00B66095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nadwozia: </w:t>
      </w:r>
      <w:r w:rsidR="00E45402">
        <w:rPr>
          <w:rFonts w:ascii="Times New Roman" w:eastAsia="Times New Roman" w:hAnsi="Times New Roman" w:cs="Times New Roman"/>
          <w:sz w:val="24"/>
          <w:szCs w:val="24"/>
          <w:lang w:eastAsia="pl-PL"/>
        </w:rPr>
        <w:t>pick-up z podwójną kabiną 4 drzwiowy 5 osobowy</w:t>
      </w:r>
    </w:p>
    <w:p w:rsidR="00B66095" w:rsidRPr="00B66095" w:rsidRDefault="00B66095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9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5402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pojazdu: samochód ciężarowy do 3.5 t.</w:t>
      </w:r>
    </w:p>
    <w:p w:rsidR="00B66095" w:rsidRPr="00B66095" w:rsidRDefault="00E4540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licznika: 281480 km</w:t>
      </w:r>
    </w:p>
    <w:p w:rsidR="00B66095" w:rsidRDefault="00E4540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powłoki lakierowanej: g 2-warstwowy 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5402" w:rsidRDefault="00E4540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./ładowność: 2515 kg/910 kg</w:t>
      </w:r>
    </w:p>
    <w:p w:rsidR="00E45402" w:rsidRDefault="00E4540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kabiny: podwójna,</w:t>
      </w:r>
    </w:p>
    <w:p w:rsidR="00E45402" w:rsidRDefault="00E4540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osi/rodzaj napędu/skrzynia biegów: 2/4WD (4x4)/manualna,</w:t>
      </w:r>
    </w:p>
    <w:p w:rsidR="00E45402" w:rsidRDefault="00E4540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osi/rozstaw osi: sprężyny/2860 mm</w:t>
      </w:r>
    </w:p>
    <w:p w:rsidR="00E45402" w:rsidRDefault="00E4540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silnika: z zapłonem samoczynnym,</w:t>
      </w:r>
    </w:p>
    <w:p w:rsidR="00E45402" w:rsidRDefault="00E4540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Pojemność/moc silnika: 2446 cm/66kW (90KM),</w:t>
      </w:r>
    </w:p>
    <w:p w:rsidR="00E45402" w:rsidRDefault="00E4540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Doładowanie: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turbosp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chłodn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Powietrza,</w:t>
      </w:r>
    </w:p>
    <w:p w:rsidR="00CE10B8" w:rsidRPr="00B66095" w:rsidRDefault="00CE10B8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cylindrów/układ cylindrów: 4/rzędowy</w:t>
      </w:r>
    </w:p>
    <w:p w:rsidR="00B66095" w:rsidRPr="00B66095" w:rsidRDefault="00B66095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95">
        <w:rPr>
          <w:rFonts w:ascii="Times New Roman" w:eastAsia="Times New Roman" w:hAnsi="Times New Roman" w:cs="Times New Roman"/>
          <w:sz w:val="24"/>
          <w:szCs w:val="24"/>
          <w:lang w:eastAsia="pl-PL"/>
        </w:rPr>
        <w:t>Nr fa</w:t>
      </w:r>
      <w:r w:rsidR="00743AD9" w:rsidRPr="00A73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bryczny (VIN): </w:t>
      </w:r>
      <w:r w:rsidR="008855A2">
        <w:rPr>
          <w:rFonts w:ascii="Times New Roman" w:eastAsia="Times New Roman" w:hAnsi="Times New Roman" w:cs="Times New Roman"/>
          <w:sz w:val="24"/>
          <w:szCs w:val="24"/>
          <w:lang w:eastAsia="pl-PL"/>
        </w:rPr>
        <w:t>WOLOMFF192G004417</w:t>
      </w:r>
      <w:r w:rsidRPr="00B6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095" w:rsidRPr="00B66095" w:rsidRDefault="00CE10B8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1998 r.</w:t>
      </w:r>
      <w:r w:rsidR="00B66095" w:rsidRPr="00B6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095" w:rsidRDefault="00B66095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pierwszej </w:t>
      </w:r>
      <w:r w:rsidR="00CE10B8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w kraju: 1998/08/11</w:t>
      </w:r>
    </w:p>
    <w:p w:rsidR="008855A2" w:rsidRPr="00B66095" w:rsidRDefault="008855A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ważności badania technicznego : ważn</w:t>
      </w:r>
      <w:r w:rsidR="00043B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B66095" w:rsidRPr="00B66095" w:rsidRDefault="00A73242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rynkowa brutto </w:t>
      </w:r>
      <w:r w:rsidR="00043BD8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(określona na podstawie notowań wartości rynkowych oraz</w:t>
      </w:r>
      <w:r w:rsidRPr="00A73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 mających wpływ na wartość pojazdu </w:t>
      </w:r>
      <w:r w:rsidR="0004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="00CE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8600</w:t>
      </w:r>
      <w:r w:rsidR="00B66095" w:rsidRPr="00B6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B67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6095" w:rsidRPr="00B6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D05" w:rsidRDefault="00DE6D05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095" w:rsidRPr="00DE6D05" w:rsidRDefault="00043BD8" w:rsidP="00A73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wywoławcza –</w:t>
      </w:r>
      <w:r w:rsidR="00CE1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86</w:t>
      </w:r>
      <w:r w:rsidR="00A73242" w:rsidRPr="00DE6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zł.</w:t>
      </w:r>
    </w:p>
    <w:p w:rsidR="00272CAC" w:rsidRPr="00DE6D05" w:rsidRDefault="00272CAC" w:rsidP="00A732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2CAC" w:rsidRPr="00DE6D05" w:rsidSect="00C6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95"/>
    <w:rsid w:val="000141B0"/>
    <w:rsid w:val="00043BD8"/>
    <w:rsid w:val="0006495A"/>
    <w:rsid w:val="00272CAC"/>
    <w:rsid w:val="006434B3"/>
    <w:rsid w:val="00743AD9"/>
    <w:rsid w:val="008855A2"/>
    <w:rsid w:val="00886EE2"/>
    <w:rsid w:val="00967E14"/>
    <w:rsid w:val="00A510F1"/>
    <w:rsid w:val="00A73242"/>
    <w:rsid w:val="00B66095"/>
    <w:rsid w:val="00B67DBA"/>
    <w:rsid w:val="00C67C66"/>
    <w:rsid w:val="00CC609F"/>
    <w:rsid w:val="00CE10B8"/>
    <w:rsid w:val="00DE6D05"/>
    <w:rsid w:val="00E4184C"/>
    <w:rsid w:val="00E45402"/>
    <w:rsid w:val="00F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E5F54-AE21-4CD2-A1C8-92215B5C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Bazyli Piliczuk</cp:lastModifiedBy>
  <cp:revision>2</cp:revision>
  <cp:lastPrinted>2013-10-01T12:38:00Z</cp:lastPrinted>
  <dcterms:created xsi:type="dcterms:W3CDTF">2018-01-16T12:56:00Z</dcterms:created>
  <dcterms:modified xsi:type="dcterms:W3CDTF">2018-01-16T12:56:00Z</dcterms:modified>
</cp:coreProperties>
</file>